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9AC04" w14:textId="77777777" w:rsidR="00B97AB9" w:rsidRDefault="00B97AB9" w:rsidP="00B97AB9">
      <w:pPr>
        <w:pStyle w:val="NormalnyWeb"/>
      </w:pPr>
      <w:r>
        <w:rPr>
          <w:noProof/>
        </w:rPr>
        <w:drawing>
          <wp:inline distT="0" distB="0" distL="0" distR="0" wp14:anchorId="6F4918BA" wp14:editId="34246FB9">
            <wp:extent cx="4211953" cy="1276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295" cy="128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B04EE" w14:textId="77777777" w:rsidR="009473E1" w:rsidRDefault="009473E1" w:rsidP="009473E1">
      <w:pPr>
        <w:rPr>
          <w:rFonts w:ascii="Aptos" w:eastAsia="Aptos" w:hAnsi="Aptos" w:cs="Aptos"/>
          <w:color w:val="000000" w:themeColor="text1"/>
        </w:rPr>
      </w:pPr>
    </w:p>
    <w:p w14:paraId="08CCD869" w14:textId="2C29A336" w:rsidR="00274556" w:rsidRDefault="00274556">
      <w:pPr>
        <w:rPr>
          <w:rFonts w:ascii="Aptos" w:eastAsia="Aptos" w:hAnsi="Aptos" w:cs="Aptos"/>
          <w:color w:val="000000" w:themeColor="text1"/>
        </w:rPr>
      </w:pPr>
    </w:p>
    <w:p w14:paraId="4A3CFA70" w14:textId="77777777" w:rsidR="00433434" w:rsidRDefault="00433434"/>
    <w:p w14:paraId="78DBF4F5" w14:textId="77777777" w:rsidR="00274556" w:rsidRDefault="00274556"/>
    <w:p w14:paraId="41076E85" w14:textId="1D06FAEE" w:rsidR="00E97773" w:rsidRPr="00B97AB9" w:rsidRDefault="00E97773" w:rsidP="00274556">
      <w:pPr>
        <w:pStyle w:val="Nagwek1"/>
        <w:jc w:val="center"/>
        <w:rPr>
          <w:color w:val="auto"/>
          <w:sz w:val="56"/>
          <w:szCs w:val="56"/>
        </w:rPr>
      </w:pPr>
      <w:r w:rsidRPr="00B97AB9">
        <w:rPr>
          <w:color w:val="auto"/>
          <w:sz w:val="56"/>
          <w:szCs w:val="56"/>
        </w:rPr>
        <w:t xml:space="preserve">Program edukacji zdrowotnej dla pacjentów z wyłonioną </w:t>
      </w:r>
      <w:proofErr w:type="spellStart"/>
      <w:r w:rsidRPr="00B97AB9">
        <w:rPr>
          <w:color w:val="auto"/>
          <w:sz w:val="56"/>
          <w:szCs w:val="56"/>
        </w:rPr>
        <w:t>stomią</w:t>
      </w:r>
      <w:proofErr w:type="spellEnd"/>
    </w:p>
    <w:p w14:paraId="57A2B89D" w14:textId="77777777" w:rsidR="00274556" w:rsidRPr="00B97AB9" w:rsidRDefault="00274556" w:rsidP="00274556">
      <w:pPr>
        <w:rPr>
          <w:sz w:val="56"/>
          <w:szCs w:val="56"/>
        </w:rPr>
      </w:pPr>
    </w:p>
    <w:p w14:paraId="1C9A2458" w14:textId="65516165" w:rsidR="00E97773" w:rsidRDefault="00274556" w:rsidP="00E97773">
      <w:r>
        <w:fldChar w:fldCharType="begin"/>
      </w:r>
      <w:r>
        <w:instrText xml:space="preserve"> INCLUDEPICTURE "https://www.convatec.com/globalassets/image111.png"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293EEA9" wp14:editId="54CD5C0E">
            <wp:extent cx="5760720" cy="3249295"/>
            <wp:effectExtent l="0" t="0" r="5080" b="1905"/>
            <wp:docPr id="1673862648" name="Obraz 2" descr="graficzny interfejs użytkownika">
              <a:extLst xmlns:a="http://schemas.openxmlformats.org/drawingml/2006/main">
                <a:ext uri="{FF2B5EF4-FFF2-40B4-BE49-F238E27FC236}">
                  <a16:creationId xmlns:a16="http://schemas.microsoft.com/office/drawing/2014/main" id="{670D8C52-C4A2-4336-99B5-3A8FA59055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czny interfejs użytkownik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91F3E98" w14:textId="77777777" w:rsidR="00E97773" w:rsidRPr="00E97773" w:rsidRDefault="00E97773" w:rsidP="00E97773"/>
    <w:p w14:paraId="138560FC" w14:textId="77777777" w:rsidR="00274556" w:rsidRDefault="00274556" w:rsidP="00E97773">
      <w:pPr>
        <w:pStyle w:val="Nagwek2"/>
      </w:pPr>
    </w:p>
    <w:p w14:paraId="38B33A95" w14:textId="78C0B24E" w:rsidR="00E97773" w:rsidRDefault="00E97773" w:rsidP="00BA165F">
      <w:pPr>
        <w:pStyle w:val="Nagwek2"/>
        <w:spacing w:line="276" w:lineRule="auto"/>
      </w:pPr>
      <w:r>
        <w:t>Cel programu</w:t>
      </w:r>
    </w:p>
    <w:p w14:paraId="1EB63DBF" w14:textId="1000DE48" w:rsidR="00E97773" w:rsidRPr="00B97AB9" w:rsidRDefault="00E97773" w:rsidP="00BA165F">
      <w:pPr>
        <w:pStyle w:val="Nagwek2"/>
        <w:spacing w:line="276" w:lineRule="auto"/>
        <w:rPr>
          <w:color w:val="auto"/>
          <w:sz w:val="24"/>
          <w:szCs w:val="24"/>
        </w:rPr>
      </w:pPr>
      <w:r w:rsidRPr="00B97AB9">
        <w:rPr>
          <w:color w:val="auto"/>
          <w:sz w:val="24"/>
          <w:szCs w:val="24"/>
        </w:rPr>
        <w:t xml:space="preserve">Celem programu jest wsparcie osób z wyłonioną </w:t>
      </w:r>
      <w:proofErr w:type="spellStart"/>
      <w:r w:rsidRPr="00B97AB9">
        <w:rPr>
          <w:color w:val="auto"/>
          <w:sz w:val="24"/>
          <w:szCs w:val="24"/>
        </w:rPr>
        <w:t>stomią</w:t>
      </w:r>
      <w:proofErr w:type="spellEnd"/>
      <w:r w:rsidRPr="00B97AB9">
        <w:rPr>
          <w:color w:val="auto"/>
          <w:sz w:val="24"/>
          <w:szCs w:val="24"/>
        </w:rPr>
        <w:t xml:space="preserve"> w adaptacji do nowej sytuacji zdrowotnej, zwiększenie ich wiedzy i umiejętności w zakresie codziennej opieki nad </w:t>
      </w:r>
      <w:proofErr w:type="spellStart"/>
      <w:r w:rsidRPr="00B97AB9">
        <w:rPr>
          <w:color w:val="auto"/>
          <w:sz w:val="24"/>
          <w:szCs w:val="24"/>
        </w:rPr>
        <w:t>stomią</w:t>
      </w:r>
      <w:proofErr w:type="spellEnd"/>
      <w:r w:rsidRPr="00B97AB9">
        <w:rPr>
          <w:color w:val="auto"/>
          <w:sz w:val="24"/>
          <w:szCs w:val="24"/>
        </w:rPr>
        <w:t>, poprawa jakości życia oraz profilaktyka powikłań.</w:t>
      </w:r>
      <w:r w:rsidR="00B97AB9" w:rsidRPr="00B97AB9">
        <w:rPr>
          <w:color w:val="auto"/>
          <w:sz w:val="24"/>
          <w:szCs w:val="24"/>
        </w:rPr>
        <w:t xml:space="preserve"> </w:t>
      </w:r>
      <w:r w:rsidR="00B97AB9">
        <w:rPr>
          <w:color w:val="auto"/>
          <w:sz w:val="24"/>
          <w:szCs w:val="24"/>
        </w:rPr>
        <w:t>M</w:t>
      </w:r>
      <w:r w:rsidR="00B97AB9" w:rsidRPr="00B97AB9">
        <w:rPr>
          <w:color w:val="auto"/>
          <w:sz w:val="24"/>
          <w:szCs w:val="24"/>
        </w:rPr>
        <w:t>inimali</w:t>
      </w:r>
      <w:r w:rsidR="00B97AB9">
        <w:rPr>
          <w:color w:val="auto"/>
          <w:sz w:val="24"/>
          <w:szCs w:val="24"/>
        </w:rPr>
        <w:t>zacja</w:t>
      </w:r>
      <w:r w:rsidR="00B97AB9" w:rsidRPr="00B97AB9">
        <w:rPr>
          <w:color w:val="auto"/>
          <w:sz w:val="24"/>
          <w:szCs w:val="24"/>
        </w:rPr>
        <w:t xml:space="preserve"> ryzyk</w:t>
      </w:r>
      <w:r w:rsidR="00B97AB9">
        <w:rPr>
          <w:color w:val="auto"/>
          <w:sz w:val="24"/>
          <w:szCs w:val="24"/>
        </w:rPr>
        <w:t>a</w:t>
      </w:r>
      <w:r w:rsidR="00B97AB9" w:rsidRPr="00B97AB9">
        <w:rPr>
          <w:color w:val="auto"/>
          <w:sz w:val="24"/>
          <w:szCs w:val="24"/>
        </w:rPr>
        <w:t xml:space="preserve"> powikłań poprawia codzienne funkcjonowanie, a także pozwala na pełniejszy powrót do społeczeństwa i aktywnego życia</w:t>
      </w:r>
    </w:p>
    <w:p w14:paraId="68269B19" w14:textId="7619C9D0" w:rsidR="00E97773" w:rsidRDefault="00B97AB9" w:rsidP="00BA165F">
      <w:pPr>
        <w:pStyle w:val="Nagwek2"/>
        <w:spacing w:line="276" w:lineRule="auto"/>
      </w:pPr>
      <w:r>
        <w:t xml:space="preserve">Zakres </w:t>
      </w:r>
      <w:r w:rsidR="00E97773">
        <w:t xml:space="preserve"> edukacji</w:t>
      </w:r>
      <w:r>
        <w:t xml:space="preserve"> zdrowotnej</w:t>
      </w:r>
    </w:p>
    <w:p w14:paraId="1012FA9B" w14:textId="77777777" w:rsidR="00E97773" w:rsidRDefault="00E97773" w:rsidP="00BA165F">
      <w:pPr>
        <w:numPr>
          <w:ilvl w:val="0"/>
          <w:numId w:val="10"/>
        </w:numPr>
        <w:spacing w:line="276" w:lineRule="auto"/>
      </w:pPr>
      <w:r w:rsidRPr="00E97773">
        <w:t xml:space="preserve">Anatomia i fizjologia </w:t>
      </w:r>
      <w:proofErr w:type="spellStart"/>
      <w:r w:rsidRPr="00E97773">
        <w:t>stomii</w:t>
      </w:r>
      <w:proofErr w:type="spellEnd"/>
      <w:r w:rsidRPr="00E97773">
        <w:t xml:space="preserve"> — rodzaje </w:t>
      </w:r>
      <w:proofErr w:type="spellStart"/>
      <w:r w:rsidRPr="00E97773">
        <w:t>stomii</w:t>
      </w:r>
      <w:proofErr w:type="spellEnd"/>
      <w:r w:rsidRPr="00E97773">
        <w:t>, podstawowe informacje, funkcje</w:t>
      </w:r>
    </w:p>
    <w:p w14:paraId="5AD3CDF7" w14:textId="77777777" w:rsidR="00E97773" w:rsidRDefault="00E97773" w:rsidP="00BA165F">
      <w:pPr>
        <w:numPr>
          <w:ilvl w:val="0"/>
          <w:numId w:val="10"/>
        </w:numPr>
        <w:spacing w:line="276" w:lineRule="auto"/>
      </w:pPr>
      <w:r w:rsidRPr="00E97773">
        <w:t xml:space="preserve">Codzienna pielęgnacja — techniki opróżniania worka, zmiana sprzętu </w:t>
      </w:r>
      <w:proofErr w:type="spellStart"/>
      <w:r w:rsidRPr="00E97773">
        <w:t>stomijnego</w:t>
      </w:r>
      <w:proofErr w:type="spellEnd"/>
      <w:r w:rsidRPr="00E97773">
        <w:t xml:space="preserve">, pielęgnacja skóry wokół </w:t>
      </w:r>
      <w:proofErr w:type="spellStart"/>
      <w:r w:rsidRPr="00E97773">
        <w:t>stomii</w:t>
      </w:r>
      <w:proofErr w:type="spellEnd"/>
      <w:r w:rsidRPr="00E97773">
        <w:t>, zasady higieny</w:t>
      </w:r>
    </w:p>
    <w:p w14:paraId="7BE43C84" w14:textId="77777777" w:rsidR="00E97773" w:rsidRDefault="00E97773" w:rsidP="00BA165F">
      <w:pPr>
        <w:numPr>
          <w:ilvl w:val="0"/>
          <w:numId w:val="10"/>
        </w:numPr>
        <w:spacing w:line="276" w:lineRule="auto"/>
      </w:pPr>
      <w:r w:rsidRPr="00E97773">
        <w:t xml:space="preserve">Zapobieganie powikłaniom — rozpoznawanie objawów podrażnień, infekcji, przepukliny </w:t>
      </w:r>
      <w:proofErr w:type="spellStart"/>
      <w:r w:rsidRPr="00E97773">
        <w:t>okołostomijnej</w:t>
      </w:r>
      <w:proofErr w:type="spellEnd"/>
      <w:r w:rsidRPr="00E97773">
        <w:t>, postępowanie w razie komplikacji</w:t>
      </w:r>
    </w:p>
    <w:p w14:paraId="045EB8F0" w14:textId="77777777" w:rsidR="00E97773" w:rsidRDefault="00E97773" w:rsidP="00BA165F">
      <w:pPr>
        <w:numPr>
          <w:ilvl w:val="0"/>
          <w:numId w:val="10"/>
        </w:numPr>
        <w:spacing w:line="276" w:lineRule="auto"/>
      </w:pPr>
      <w:r w:rsidRPr="00E97773">
        <w:t xml:space="preserve">Żywienie osoby ze </w:t>
      </w:r>
      <w:proofErr w:type="spellStart"/>
      <w:r w:rsidRPr="00E97773">
        <w:t>stomią</w:t>
      </w:r>
      <w:proofErr w:type="spellEnd"/>
      <w:r w:rsidRPr="00E97773">
        <w:t xml:space="preserve"> — dieta po operacji, produkty zalecane i przeciwwskazane, nawodnienie, suplementacja</w:t>
      </w:r>
    </w:p>
    <w:p w14:paraId="4830AD5C" w14:textId="77777777" w:rsidR="00E97773" w:rsidRDefault="00E97773" w:rsidP="00BA165F">
      <w:pPr>
        <w:numPr>
          <w:ilvl w:val="0"/>
          <w:numId w:val="10"/>
        </w:numPr>
        <w:spacing w:line="276" w:lineRule="auto"/>
      </w:pPr>
      <w:r w:rsidRPr="00E97773">
        <w:t>Aspekty psychologiczne — akceptacja nowej sytuacji, wsparcie emocjonalne, radzenie sobie ze stresem i obniżonym nastrojem, grupy wsparcia</w:t>
      </w:r>
    </w:p>
    <w:p w14:paraId="483939C7" w14:textId="77777777" w:rsidR="00E97773" w:rsidRDefault="00E97773" w:rsidP="00BA165F">
      <w:pPr>
        <w:numPr>
          <w:ilvl w:val="0"/>
          <w:numId w:val="10"/>
        </w:numPr>
        <w:spacing w:line="276" w:lineRule="auto"/>
      </w:pPr>
      <w:r w:rsidRPr="00E97773">
        <w:t>Aktywność fizyczna i życie codzienne — powrót do aktywności, podróże, praca, relacje społeczne, aktywność seksualna</w:t>
      </w:r>
    </w:p>
    <w:p w14:paraId="0B743530" w14:textId="77777777" w:rsidR="00E97773" w:rsidRDefault="00E97773" w:rsidP="00BA165F">
      <w:pPr>
        <w:numPr>
          <w:ilvl w:val="0"/>
          <w:numId w:val="10"/>
        </w:numPr>
        <w:spacing w:line="276" w:lineRule="auto"/>
      </w:pPr>
      <w:r w:rsidRPr="00E97773">
        <w:t xml:space="preserve">Prawa pacjenta — uzyskiwanie świadczeń, refundacja sprzętu </w:t>
      </w:r>
      <w:proofErr w:type="spellStart"/>
      <w:r w:rsidRPr="00E97773">
        <w:t>stomijnego</w:t>
      </w:r>
      <w:proofErr w:type="spellEnd"/>
      <w:r w:rsidRPr="00E97773">
        <w:t>, kontakty ze stowarzyszeniami pacjentów</w:t>
      </w:r>
    </w:p>
    <w:p w14:paraId="035A22E9" w14:textId="77777777" w:rsidR="00E97773" w:rsidRDefault="00E97773" w:rsidP="00BA165F">
      <w:pPr>
        <w:pStyle w:val="Nagwek2"/>
        <w:spacing w:line="276" w:lineRule="auto"/>
      </w:pPr>
      <w:r>
        <w:t>Metody realizacji programu</w:t>
      </w:r>
    </w:p>
    <w:p w14:paraId="6125549F" w14:textId="77777777" w:rsidR="00E97773" w:rsidRDefault="00E97773" w:rsidP="00BA165F">
      <w:pPr>
        <w:numPr>
          <w:ilvl w:val="0"/>
          <w:numId w:val="4"/>
        </w:numPr>
        <w:spacing w:line="276" w:lineRule="auto"/>
      </w:pPr>
      <w:r w:rsidRPr="00E97773">
        <w:t xml:space="preserve">Indywidualne konsultacje z pielęgniarką </w:t>
      </w:r>
      <w:proofErr w:type="spellStart"/>
      <w:r w:rsidRPr="00E97773">
        <w:t>stomijną</w:t>
      </w:r>
      <w:proofErr w:type="spellEnd"/>
    </w:p>
    <w:p w14:paraId="4E13C206" w14:textId="6C4F1624" w:rsidR="00E97773" w:rsidRDefault="00E97773" w:rsidP="00BA165F">
      <w:pPr>
        <w:numPr>
          <w:ilvl w:val="0"/>
          <w:numId w:val="4"/>
        </w:numPr>
        <w:spacing w:line="276" w:lineRule="auto"/>
      </w:pPr>
      <w:r>
        <w:t>omówienie</w:t>
      </w:r>
      <w:r w:rsidRPr="00E97773">
        <w:t xml:space="preserve"> sprzętu </w:t>
      </w:r>
      <w:proofErr w:type="spellStart"/>
      <w:r w:rsidRPr="00E97773">
        <w:t>stomijnego</w:t>
      </w:r>
      <w:proofErr w:type="spellEnd"/>
      <w:r w:rsidRPr="00E97773">
        <w:t xml:space="preserve"> i ćwiczenia praktyczne</w:t>
      </w:r>
    </w:p>
    <w:p w14:paraId="571F9F0C" w14:textId="7A7E204C" w:rsidR="00E97773" w:rsidRDefault="00E97773" w:rsidP="00BA165F">
      <w:pPr>
        <w:numPr>
          <w:ilvl w:val="0"/>
          <w:numId w:val="4"/>
        </w:numPr>
        <w:spacing w:line="276" w:lineRule="auto"/>
      </w:pPr>
      <w:r w:rsidRPr="00E97773">
        <w:t>Materiały edukacyjne (</w:t>
      </w:r>
      <w:r>
        <w:t>wyprawki ,</w:t>
      </w:r>
      <w:r w:rsidRPr="00E97773">
        <w:t>broszury, poradniki</w:t>
      </w:r>
      <w:r>
        <w:t xml:space="preserve"> </w:t>
      </w:r>
      <w:r w:rsidRPr="00E97773">
        <w:t>instruktażowe)</w:t>
      </w:r>
    </w:p>
    <w:p w14:paraId="7B45F685" w14:textId="72BA1F41" w:rsidR="00E97773" w:rsidRDefault="00E97773" w:rsidP="00BA165F">
      <w:pPr>
        <w:numPr>
          <w:ilvl w:val="0"/>
          <w:numId w:val="4"/>
        </w:numPr>
        <w:spacing w:line="276" w:lineRule="auto"/>
      </w:pPr>
      <w:r w:rsidRPr="00E97773">
        <w:t>Spotkania z pacjentami</w:t>
      </w:r>
      <w:r>
        <w:t xml:space="preserve"> i ich rodzinami</w:t>
      </w:r>
    </w:p>
    <w:p w14:paraId="6575E48B" w14:textId="4AA7D158" w:rsidR="00E97773" w:rsidRDefault="00E97773" w:rsidP="00BA165F">
      <w:pPr>
        <w:pStyle w:val="Nagwek2"/>
        <w:spacing w:line="276" w:lineRule="auto"/>
      </w:pPr>
      <w:r>
        <w:t>E</w:t>
      </w:r>
      <w:r w:rsidR="00B97AB9">
        <w:t>dukator</w:t>
      </w:r>
    </w:p>
    <w:p w14:paraId="6388C0DA" w14:textId="3E69CA25" w:rsidR="00E97773" w:rsidRDefault="00B97AB9" w:rsidP="00BA165F">
      <w:pPr>
        <w:numPr>
          <w:ilvl w:val="0"/>
          <w:numId w:val="2"/>
        </w:numPr>
        <w:spacing w:line="276" w:lineRule="auto"/>
      </w:pPr>
      <w:r>
        <w:t xml:space="preserve">Pielęgniarka/położna Oddziału </w:t>
      </w:r>
    </w:p>
    <w:p w14:paraId="7EB092E9" w14:textId="77777777" w:rsidR="00B97AB9" w:rsidRDefault="00B97AB9" w:rsidP="00BA165F">
      <w:pPr>
        <w:pStyle w:val="Nagwek2"/>
        <w:spacing w:line="276" w:lineRule="auto"/>
      </w:pPr>
    </w:p>
    <w:p w14:paraId="55EF3948" w14:textId="5700BD87" w:rsidR="6492F430" w:rsidRDefault="6492F430" w:rsidP="00BA165F">
      <w:pPr>
        <w:spacing w:line="276" w:lineRule="auto"/>
      </w:pPr>
    </w:p>
    <w:p w14:paraId="0FC692D5" w14:textId="77777777" w:rsidR="00B97AB9" w:rsidRDefault="14E9CCBD" w:rsidP="00BA165F">
      <w:pPr>
        <w:shd w:val="clear" w:color="auto" w:fill="FFFFFF" w:themeFill="background1"/>
        <w:spacing w:before="273" w:after="273" w:line="360" w:lineRule="auto"/>
        <w:rPr>
          <w:rFonts w:asciiTheme="majorHAnsi" w:eastAsia="Roboto Condensed" w:hAnsiTheme="majorHAnsi" w:cs="Roboto Condensed"/>
          <w:color w:val="000000" w:themeColor="text1"/>
        </w:rPr>
      </w:pPr>
      <w:proofErr w:type="spellStart"/>
      <w:r w:rsidRPr="00B97AB9">
        <w:rPr>
          <w:rFonts w:asciiTheme="majorHAnsi" w:eastAsia="Roboto Condensed" w:hAnsiTheme="majorHAnsi" w:cs="Roboto Condensed"/>
          <w:color w:val="153D63" w:themeColor="text2" w:themeTint="E6"/>
          <w:sz w:val="40"/>
          <w:szCs w:val="40"/>
        </w:rPr>
        <w:t>Stomia</w:t>
      </w:r>
      <w:proofErr w:type="spellEnd"/>
      <w:r w:rsidRPr="00B97AB9">
        <w:rPr>
          <w:rFonts w:asciiTheme="majorHAnsi" w:eastAsia="Roboto Condensed" w:hAnsiTheme="majorHAnsi" w:cs="Roboto Condensed"/>
          <w:color w:val="153D63" w:themeColor="text2" w:themeTint="E6"/>
          <w:sz w:val="40"/>
          <w:szCs w:val="40"/>
        </w:rPr>
        <w:t xml:space="preserve"> jelitowa</w:t>
      </w:r>
      <w:r w:rsidRPr="00B97AB9">
        <w:rPr>
          <w:rFonts w:asciiTheme="majorHAnsi" w:eastAsia="Roboto Condensed" w:hAnsiTheme="majorHAnsi" w:cs="Roboto Condensed"/>
          <w:color w:val="153D63" w:themeColor="text2" w:themeTint="E6"/>
        </w:rPr>
        <w:t xml:space="preserve"> </w:t>
      </w:r>
    </w:p>
    <w:p w14:paraId="05AF9491" w14:textId="221B638B" w:rsidR="14E9CCBD" w:rsidRPr="00B97AB9" w:rsidRDefault="14E9CCBD" w:rsidP="00BA165F">
      <w:pPr>
        <w:shd w:val="clear" w:color="auto" w:fill="FFFFFF" w:themeFill="background1"/>
        <w:spacing w:before="273" w:after="273" w:line="360" w:lineRule="auto"/>
        <w:rPr>
          <w:rFonts w:asciiTheme="majorHAnsi" w:hAnsiTheme="majorHAnsi"/>
        </w:rPr>
      </w:pPr>
      <w:r w:rsidRPr="00B97AB9">
        <w:rPr>
          <w:rFonts w:asciiTheme="majorHAnsi" w:eastAsia="Roboto Condensed" w:hAnsiTheme="majorHAnsi" w:cs="Roboto Condensed"/>
          <w:color w:val="000000" w:themeColor="text1"/>
        </w:rPr>
        <w:t>czyli tzw. sztuczny odbyt jest celowym, chirurgicznym połączeniem światła narządu jamistego i powierzchni skóry bądź błony śluzowej.</w:t>
      </w:r>
    </w:p>
    <w:p w14:paraId="182588D8" w14:textId="5AFD2401" w:rsidR="14E9CCBD" w:rsidRPr="00B97AB9" w:rsidRDefault="14E9CCBD" w:rsidP="00BA165F">
      <w:pPr>
        <w:shd w:val="clear" w:color="auto" w:fill="FFFFFF" w:themeFill="background1"/>
        <w:spacing w:before="273" w:after="273" w:line="360" w:lineRule="auto"/>
        <w:rPr>
          <w:rFonts w:asciiTheme="majorHAnsi" w:hAnsiTheme="majorHAnsi"/>
        </w:rPr>
      </w:pPr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W zależności od lokalizacji wyróżniamy trzy rodzaje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>:</w:t>
      </w:r>
    </w:p>
    <w:p w14:paraId="13F44BE0" w14:textId="115D4974" w:rsidR="14E9CCBD" w:rsidRPr="00B97AB9" w:rsidRDefault="14E9CCBD" w:rsidP="00BA165F">
      <w:pPr>
        <w:shd w:val="clear" w:color="auto" w:fill="FFFFFF" w:themeFill="background1"/>
        <w:spacing w:before="273" w:after="273" w:line="360" w:lineRule="auto"/>
        <w:rPr>
          <w:rFonts w:asciiTheme="majorHAnsi" w:hAnsiTheme="majorHAnsi"/>
        </w:rPr>
      </w:pPr>
      <w:r w:rsidRPr="00B97AB9">
        <w:rPr>
          <w:rFonts w:asciiTheme="majorHAnsi" w:eastAsia="Roboto Condensed" w:hAnsiTheme="majorHAnsi" w:cs="Roboto Condensed"/>
          <w:b/>
          <w:bCs/>
          <w:color w:val="153D63" w:themeColor="text2" w:themeTint="E6"/>
        </w:rPr>
        <w:t>KOLOSTOMIA</w:t>
      </w:r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 przetoka na jelicie grubym</w:t>
      </w:r>
    </w:p>
    <w:p w14:paraId="42D6D0B5" w14:textId="070C557B" w:rsidR="14E9CCBD" w:rsidRPr="00B97AB9" w:rsidRDefault="14E9CCBD" w:rsidP="00BA165F">
      <w:pPr>
        <w:shd w:val="clear" w:color="auto" w:fill="FFFFFF" w:themeFill="background1"/>
        <w:spacing w:before="273" w:after="273" w:line="360" w:lineRule="auto"/>
        <w:rPr>
          <w:rFonts w:asciiTheme="majorHAnsi" w:hAnsiTheme="majorHAnsi"/>
        </w:rPr>
      </w:pPr>
      <w:r w:rsidRPr="00B97AB9">
        <w:rPr>
          <w:rFonts w:asciiTheme="majorHAnsi" w:eastAsia="Roboto Condensed" w:hAnsiTheme="majorHAnsi" w:cs="Roboto Condensed"/>
          <w:b/>
          <w:bCs/>
          <w:color w:val="153D63" w:themeColor="text2" w:themeTint="E6"/>
        </w:rPr>
        <w:t>ILEOSTOMIA</w:t>
      </w:r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 przetoka w jelicie cienkim</w:t>
      </w:r>
    </w:p>
    <w:p w14:paraId="49658258" w14:textId="2511A1AF" w:rsidR="14E9CCBD" w:rsidRPr="00B97AB9" w:rsidRDefault="14E9CCBD" w:rsidP="00BA165F">
      <w:pPr>
        <w:shd w:val="clear" w:color="auto" w:fill="FFFFFF" w:themeFill="background1"/>
        <w:spacing w:before="273" w:after="273" w:line="360" w:lineRule="auto"/>
        <w:rPr>
          <w:rFonts w:asciiTheme="majorHAnsi" w:hAnsiTheme="majorHAnsi"/>
        </w:rPr>
      </w:pPr>
      <w:r w:rsidRPr="00B97AB9">
        <w:rPr>
          <w:rFonts w:asciiTheme="majorHAnsi" w:eastAsia="Roboto Condensed" w:hAnsiTheme="majorHAnsi" w:cs="Roboto Condensed"/>
          <w:b/>
          <w:bCs/>
          <w:color w:val="153D63" w:themeColor="text2" w:themeTint="E6"/>
        </w:rPr>
        <w:t>UROSTOMIA</w:t>
      </w:r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 przetoka moczowa</w:t>
      </w:r>
    </w:p>
    <w:p w14:paraId="3A6B72CB" w14:textId="0B712679" w:rsidR="14E9CCBD" w:rsidRPr="005536F3" w:rsidRDefault="14E9CCBD" w:rsidP="00BA165F">
      <w:pPr>
        <w:shd w:val="clear" w:color="auto" w:fill="FFFFFF" w:themeFill="background1"/>
        <w:spacing w:before="273" w:after="273" w:line="360" w:lineRule="auto"/>
        <w:jc w:val="center"/>
        <w:rPr>
          <w:rFonts w:asciiTheme="majorHAnsi" w:hAnsiTheme="majorHAnsi"/>
          <w:color w:val="EE0000"/>
          <w:u w:val="single"/>
        </w:rPr>
      </w:pPr>
      <w:r w:rsidRPr="005536F3">
        <w:rPr>
          <w:rFonts w:asciiTheme="majorHAnsi" w:eastAsia="Roboto Condensed" w:hAnsiTheme="majorHAnsi" w:cs="Roboto Condensed"/>
          <w:b/>
          <w:bCs/>
          <w:color w:val="EE0000"/>
          <w:u w:val="single"/>
        </w:rPr>
        <w:t>Bez względu na typ przetoki zasady pielęgnacji są takie same</w:t>
      </w:r>
    </w:p>
    <w:p w14:paraId="5C9126E9" w14:textId="5BA82F3B" w:rsidR="14E9CCBD" w:rsidRPr="00B97AB9" w:rsidRDefault="14E9CCBD" w:rsidP="00BA165F">
      <w:pPr>
        <w:shd w:val="clear" w:color="auto" w:fill="FFFFFF" w:themeFill="background1"/>
        <w:spacing w:before="273" w:after="273" w:line="360" w:lineRule="auto"/>
        <w:rPr>
          <w:rFonts w:asciiTheme="majorHAnsi" w:hAnsiTheme="majorHAnsi"/>
          <w:color w:val="153D63" w:themeColor="text2" w:themeTint="E6"/>
          <w:sz w:val="40"/>
          <w:szCs w:val="40"/>
        </w:rPr>
      </w:pPr>
      <w:r w:rsidRPr="00B97AB9">
        <w:rPr>
          <w:rFonts w:asciiTheme="majorHAnsi" w:eastAsia="Roboto Condensed" w:hAnsiTheme="majorHAnsi" w:cs="Roboto Condensed"/>
          <w:color w:val="153D63" w:themeColor="text2" w:themeTint="E6"/>
          <w:sz w:val="40"/>
          <w:szCs w:val="40"/>
        </w:rPr>
        <w:t>CECHY PRAWIDŁOWEJ STOMII</w:t>
      </w:r>
    </w:p>
    <w:p w14:paraId="4A47AD63" w14:textId="30725C27" w:rsidR="14E9CCBD" w:rsidRPr="00B97AB9" w:rsidRDefault="14E9CCBD" w:rsidP="00BA165F">
      <w:pPr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B97AB9">
        <w:rPr>
          <w:rFonts w:asciiTheme="majorHAnsi" w:eastAsia="Roboto Condensed" w:hAnsiTheme="majorHAnsi" w:cs="Roboto Condensed"/>
          <w:color w:val="000000" w:themeColor="text1"/>
        </w:rPr>
        <w:t>kształt zbliżony do okrągłego</w:t>
      </w:r>
    </w:p>
    <w:p w14:paraId="5BAC4EBD" w14:textId="02E0095B" w:rsidR="14E9CCBD" w:rsidRPr="00B97AB9" w:rsidRDefault="14E9CCBD" w:rsidP="00BA165F">
      <w:pPr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śluzówka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 jest czerwona, wilgotna</w:t>
      </w:r>
    </w:p>
    <w:p w14:paraId="3C072462" w14:textId="2FBFF02F" w:rsidR="14E9CCBD" w:rsidRPr="00B97AB9" w:rsidRDefault="14E9CCBD" w:rsidP="00BA165F">
      <w:pPr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wysokość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 1-3 cm.</w:t>
      </w:r>
    </w:p>
    <w:p w14:paraId="60987288" w14:textId="286616FC" w:rsidR="14E9CCBD" w:rsidRPr="00B97AB9" w:rsidRDefault="14E9CCBD" w:rsidP="00BA165F">
      <w:pPr>
        <w:shd w:val="clear" w:color="auto" w:fill="FFFFFF" w:themeFill="background1"/>
        <w:spacing w:before="273" w:after="273" w:line="360" w:lineRule="auto"/>
        <w:rPr>
          <w:rFonts w:asciiTheme="majorHAnsi" w:hAnsiTheme="majorHAnsi"/>
          <w:color w:val="153D63" w:themeColor="text2" w:themeTint="E6"/>
          <w:sz w:val="40"/>
          <w:szCs w:val="40"/>
        </w:rPr>
      </w:pPr>
      <w:r w:rsidRPr="00B97AB9">
        <w:rPr>
          <w:rFonts w:asciiTheme="majorHAnsi" w:eastAsia="Roboto Condensed" w:hAnsiTheme="majorHAnsi" w:cs="Roboto Condensed"/>
          <w:color w:val="153D63" w:themeColor="text2" w:themeTint="E6"/>
          <w:sz w:val="40"/>
          <w:szCs w:val="40"/>
        </w:rPr>
        <w:t>PIELĘGNACJA STOMII</w:t>
      </w:r>
    </w:p>
    <w:p w14:paraId="739C7DF4" w14:textId="2837FBB7" w:rsidR="14E9CCBD" w:rsidRPr="00B97AB9" w:rsidRDefault="14E9CCBD" w:rsidP="00BA165F">
      <w:pPr>
        <w:shd w:val="clear" w:color="auto" w:fill="FFFFFF" w:themeFill="background1"/>
        <w:spacing w:before="273" w:after="273" w:line="360" w:lineRule="auto"/>
        <w:rPr>
          <w:rFonts w:asciiTheme="majorHAnsi" w:hAnsiTheme="majorHAnsi"/>
        </w:rPr>
      </w:pPr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Najważniejszym czynnikiem podczas pielęgnacji wyłonionej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 to odpowiedni dobór sprzętu do rodzaju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 oraz pielęgnacja skóry. Planowana wymiana worka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stomijnego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 powinna odbywać się codziennie lub w zależności od potrzeb</w:t>
      </w:r>
      <w:r w:rsidR="00F70FD8">
        <w:rPr>
          <w:rFonts w:asciiTheme="majorHAnsi" w:eastAsia="Roboto Condensed" w:hAnsiTheme="majorHAnsi" w:cs="Roboto Condensed"/>
          <w:color w:val="000000" w:themeColor="text1"/>
        </w:rPr>
        <w:t>, lecz nie dłużej niż 3 dni</w:t>
      </w:r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. Przy zwiększonym ryzyku podciekania treści jelitowej worek należy bezwzględnie zmieniać tak często jak to jest konieczne. Ponadto przy podejrzeniu nieszczelności należy dokonać natychmiastowej wymiany. Ze względu na drażniącą treść wypływającą z jelita cienkiego (ileostomia) częstotliwość wymiany worka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stomijnego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 ma ogromne znaczenie w utrzymaniu prawidłowego stanu skóry wokół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>.</w:t>
      </w:r>
      <w:r w:rsidR="00BE091F">
        <w:rPr>
          <w:rFonts w:asciiTheme="majorHAnsi" w:hAnsiTheme="majorHAnsi"/>
        </w:rPr>
        <w:t xml:space="preserve"> </w:t>
      </w:r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Do pielęgnacji skóry oraz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 zaleca się stosować</w:t>
      </w:r>
      <w:r w:rsidR="00F70FD8">
        <w:rPr>
          <w:rFonts w:asciiTheme="majorHAnsi" w:eastAsia="Roboto Condensed" w:hAnsiTheme="majorHAnsi" w:cs="Roboto Condensed"/>
          <w:color w:val="000000" w:themeColor="text1"/>
        </w:rPr>
        <w:t xml:space="preserve"> - </w:t>
      </w:r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ciepłą wodę, łagodne mydło o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pH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 5,5, piankę przeznaczoną do pielęgnacji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>.</w:t>
      </w:r>
      <w:r w:rsidR="00BE091F">
        <w:rPr>
          <w:rFonts w:asciiTheme="majorHAnsi" w:hAnsiTheme="majorHAnsi"/>
        </w:rPr>
        <w:t xml:space="preserve"> </w:t>
      </w:r>
      <w:r w:rsidRPr="00B97AB9">
        <w:rPr>
          <w:rFonts w:asciiTheme="majorHAnsi" w:eastAsia="Roboto Condensed" w:hAnsiTheme="majorHAnsi" w:cs="Roboto Condensed"/>
          <w:color w:val="000000" w:themeColor="text1"/>
        </w:rPr>
        <w:t>Jeśli na skórze pozostały resztki</w:t>
      </w:r>
      <w:r w:rsidR="00F70FD8">
        <w:rPr>
          <w:rFonts w:asciiTheme="majorHAnsi" w:eastAsia="Roboto Condensed" w:hAnsiTheme="majorHAnsi" w:cs="Roboto Condensed"/>
          <w:color w:val="000000" w:themeColor="text1"/>
        </w:rPr>
        <w:t xml:space="preserve"> pasty </w:t>
      </w:r>
      <w:proofErr w:type="spellStart"/>
      <w:r w:rsidR="00F70FD8">
        <w:rPr>
          <w:rFonts w:asciiTheme="majorHAnsi" w:eastAsia="Roboto Condensed" w:hAnsiTheme="majorHAnsi" w:cs="Roboto Condensed"/>
          <w:color w:val="000000" w:themeColor="text1"/>
        </w:rPr>
        <w:t>stomijnej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, należy je usunąć środkami przeznaczonymi do tego celu. Skórę wokół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 należy dokładnie osuszyć stosując do tego celu ręcznik papierowy, gaziki lub płatki kosmetyczne</w:t>
      </w:r>
      <w:r w:rsidR="001C2B56">
        <w:rPr>
          <w:rFonts w:asciiTheme="majorHAnsi" w:eastAsia="Roboto Condensed" w:hAnsiTheme="majorHAnsi" w:cs="Roboto Condensed"/>
          <w:color w:val="000000" w:themeColor="text1"/>
        </w:rPr>
        <w:t xml:space="preserve">. </w:t>
      </w:r>
    </w:p>
    <w:p w14:paraId="41CC418A" w14:textId="2712DF34" w:rsidR="14E9CCBD" w:rsidRPr="00B97AB9" w:rsidRDefault="14E9CCBD" w:rsidP="00BA165F">
      <w:pPr>
        <w:shd w:val="clear" w:color="auto" w:fill="FFFFFF" w:themeFill="background1"/>
        <w:spacing w:before="273" w:after="273" w:line="360" w:lineRule="auto"/>
        <w:rPr>
          <w:rFonts w:asciiTheme="majorHAnsi" w:hAnsiTheme="majorHAnsi"/>
        </w:rPr>
      </w:pPr>
      <w:r w:rsidRPr="00B97AB9">
        <w:rPr>
          <w:rFonts w:asciiTheme="majorHAnsi" w:eastAsia="Roboto Condensed" w:hAnsiTheme="majorHAnsi" w:cs="Roboto Condensed"/>
          <w:color w:val="000000" w:themeColor="text1"/>
        </w:rPr>
        <w:t>PRZED ZMIANĄ WORKA NALEŻY PRZYGOTOWAĆ NIEZBĘDNE AKCESORIA:</w:t>
      </w:r>
    </w:p>
    <w:p w14:paraId="2728ADB4" w14:textId="6C2E1737" w:rsidR="14E9CCBD" w:rsidRDefault="14E9CCBD" w:rsidP="00BA165F">
      <w:pPr>
        <w:numPr>
          <w:ilvl w:val="0"/>
          <w:numId w:val="7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worek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stomijny</w:t>
      </w:r>
      <w:proofErr w:type="spellEnd"/>
      <w:r w:rsidR="001C2B56">
        <w:rPr>
          <w:rFonts w:asciiTheme="majorHAnsi" w:eastAsia="Roboto Condensed" w:hAnsiTheme="majorHAnsi" w:cs="Roboto Condensed"/>
          <w:color w:val="000000" w:themeColor="text1"/>
        </w:rPr>
        <w:t xml:space="preserve"> dostosowany do rodzaju </w:t>
      </w:r>
      <w:proofErr w:type="spellStart"/>
      <w:r w:rsidR="001C2B56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="001C2B56">
        <w:rPr>
          <w:rFonts w:asciiTheme="majorHAnsi" w:eastAsia="Roboto Condensed" w:hAnsiTheme="majorHAnsi" w:cs="Roboto Condensed"/>
          <w:color w:val="000000" w:themeColor="text1"/>
        </w:rPr>
        <w:t xml:space="preserve">/przetoki, </w:t>
      </w:r>
    </w:p>
    <w:p w14:paraId="3F3D7F42" w14:textId="7AAC3C89" w:rsidR="001C2B56" w:rsidRPr="001C2B56" w:rsidRDefault="001C2B56" w:rsidP="00BA165F">
      <w:pPr>
        <w:numPr>
          <w:ilvl w:val="0"/>
          <w:numId w:val="7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>
        <w:rPr>
          <w:rFonts w:asciiTheme="majorHAnsi" w:eastAsia="Roboto Condensed" w:hAnsiTheme="majorHAnsi" w:cs="Roboto Condensed"/>
          <w:color w:val="000000" w:themeColor="text1"/>
        </w:rPr>
        <w:t xml:space="preserve">akcesoria do mycia i pielęgnacji wokół </w:t>
      </w:r>
      <w:proofErr w:type="spellStart"/>
      <w:r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>
        <w:rPr>
          <w:rFonts w:asciiTheme="majorHAnsi" w:eastAsia="Roboto Condensed" w:hAnsiTheme="majorHAnsi" w:cs="Roboto Condensed"/>
          <w:color w:val="000000" w:themeColor="text1"/>
        </w:rPr>
        <w:t>/przetoki,</w:t>
      </w:r>
    </w:p>
    <w:p w14:paraId="1CAFC82D" w14:textId="4CC13034" w:rsidR="14E9CCBD" w:rsidRPr="00B97AB9" w:rsidRDefault="14E9CCBD" w:rsidP="00BA165F">
      <w:pPr>
        <w:numPr>
          <w:ilvl w:val="0"/>
          <w:numId w:val="7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gaziki </w:t>
      </w:r>
      <w:r w:rsidR="001C2B56">
        <w:rPr>
          <w:rFonts w:asciiTheme="majorHAnsi" w:eastAsia="Roboto Condensed" w:hAnsiTheme="majorHAnsi" w:cs="Roboto Condensed"/>
          <w:color w:val="000000" w:themeColor="text1"/>
        </w:rPr>
        <w:t xml:space="preserve">nie jałowe, ręcznik papierowy, papier toaletowy </w:t>
      </w:r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do mycia skóry wokół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>,</w:t>
      </w:r>
    </w:p>
    <w:p w14:paraId="2F20E686" w14:textId="346D0F22" w:rsidR="14E9CCBD" w:rsidRDefault="14E9CCBD" w:rsidP="00BA165F">
      <w:pPr>
        <w:numPr>
          <w:ilvl w:val="0"/>
          <w:numId w:val="7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B97AB9">
        <w:rPr>
          <w:rFonts w:asciiTheme="majorHAnsi" w:eastAsia="Roboto Condensed" w:hAnsiTheme="majorHAnsi" w:cs="Roboto Condensed"/>
          <w:color w:val="000000" w:themeColor="text1"/>
        </w:rPr>
        <w:t>papierowe ręczniki do osuszania</w:t>
      </w:r>
      <w:r w:rsidR="001C2B56">
        <w:rPr>
          <w:rFonts w:asciiTheme="majorHAnsi" w:eastAsia="Roboto Condensed" w:hAnsiTheme="majorHAnsi" w:cs="Roboto Condensed"/>
          <w:color w:val="000000" w:themeColor="text1"/>
        </w:rPr>
        <w:t>,</w:t>
      </w:r>
    </w:p>
    <w:p w14:paraId="78F83583" w14:textId="54F8503A" w:rsidR="14E9CCBD" w:rsidRPr="00B97AB9" w:rsidRDefault="14E9CCBD" w:rsidP="00BA165F">
      <w:pPr>
        <w:numPr>
          <w:ilvl w:val="0"/>
          <w:numId w:val="7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B97AB9">
        <w:rPr>
          <w:rFonts w:asciiTheme="majorHAnsi" w:eastAsia="Roboto Condensed" w:hAnsiTheme="majorHAnsi" w:cs="Roboto Condensed"/>
          <w:color w:val="000000" w:themeColor="text1"/>
        </w:rPr>
        <w:t>pastę uszczelniająco -gojącą ( ważne przy ileostomii, aby płynna treść jelitowa nie uszkodziła skóry),</w:t>
      </w:r>
    </w:p>
    <w:p w14:paraId="4987AE46" w14:textId="48AF259A" w:rsidR="14E9CCBD" w:rsidRPr="00B97AB9" w:rsidRDefault="14E9CCBD" w:rsidP="00BA165F">
      <w:pPr>
        <w:numPr>
          <w:ilvl w:val="0"/>
          <w:numId w:val="7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B97AB9">
        <w:rPr>
          <w:rFonts w:asciiTheme="majorHAnsi" w:eastAsia="Roboto Condensed" w:hAnsiTheme="majorHAnsi" w:cs="Roboto Condensed"/>
          <w:color w:val="000000" w:themeColor="text1"/>
        </w:rPr>
        <w:t>pierścień uszczelniający,</w:t>
      </w:r>
    </w:p>
    <w:p w14:paraId="4D630B52" w14:textId="325BF6CF" w:rsidR="14E9CCBD" w:rsidRPr="00B97AB9" w:rsidRDefault="14E9CCBD" w:rsidP="00BA165F">
      <w:pPr>
        <w:numPr>
          <w:ilvl w:val="0"/>
          <w:numId w:val="7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B97AB9">
        <w:rPr>
          <w:rFonts w:asciiTheme="majorHAnsi" w:eastAsia="Roboto Condensed" w:hAnsiTheme="majorHAnsi" w:cs="Roboto Condensed"/>
          <w:color w:val="000000" w:themeColor="text1"/>
        </w:rPr>
        <w:t>miarka</w:t>
      </w:r>
      <w:r w:rsidR="001C2B56">
        <w:rPr>
          <w:rFonts w:asciiTheme="majorHAnsi" w:eastAsia="Roboto Condensed" w:hAnsiTheme="majorHAnsi" w:cs="Roboto Condensed"/>
          <w:color w:val="000000" w:themeColor="text1"/>
        </w:rPr>
        <w:t xml:space="preserve"> do </w:t>
      </w:r>
      <w:proofErr w:type="spellStart"/>
      <w:r w:rsidR="001C2B56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="001C2B56">
        <w:rPr>
          <w:rFonts w:asciiTheme="majorHAnsi" w:eastAsia="Roboto Condensed" w:hAnsiTheme="majorHAnsi" w:cs="Roboto Condensed"/>
          <w:color w:val="000000" w:themeColor="text1"/>
        </w:rPr>
        <w:t xml:space="preserve">, gotowe szablony, </w:t>
      </w:r>
    </w:p>
    <w:p w14:paraId="32A02B29" w14:textId="1F0D27E4" w:rsidR="14E9CCBD" w:rsidRPr="00B97AB9" w:rsidRDefault="14E9CCBD" w:rsidP="00BA165F">
      <w:pPr>
        <w:numPr>
          <w:ilvl w:val="0"/>
          <w:numId w:val="7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B97AB9">
        <w:rPr>
          <w:rFonts w:asciiTheme="majorHAnsi" w:eastAsia="Roboto Condensed" w:hAnsiTheme="majorHAnsi" w:cs="Roboto Condensed"/>
          <w:color w:val="000000" w:themeColor="text1"/>
        </w:rPr>
        <w:t>nożyczki,</w:t>
      </w:r>
    </w:p>
    <w:p w14:paraId="517F3AE3" w14:textId="264162A5" w:rsidR="14E9CCBD" w:rsidRPr="00B97AB9" w:rsidRDefault="14E9CCBD" w:rsidP="00BA165F">
      <w:pPr>
        <w:numPr>
          <w:ilvl w:val="0"/>
          <w:numId w:val="7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B97AB9">
        <w:rPr>
          <w:rFonts w:asciiTheme="majorHAnsi" w:eastAsia="Roboto Condensed" w:hAnsiTheme="majorHAnsi" w:cs="Roboto Condensed"/>
          <w:color w:val="000000" w:themeColor="text1"/>
        </w:rPr>
        <w:t>lusterk</w:t>
      </w:r>
      <w:r w:rsidR="001C2B56">
        <w:rPr>
          <w:rFonts w:asciiTheme="majorHAnsi" w:eastAsia="Roboto Condensed" w:hAnsiTheme="majorHAnsi" w:cs="Roboto Condensed"/>
          <w:color w:val="000000" w:themeColor="text1"/>
        </w:rPr>
        <w:t>o,</w:t>
      </w:r>
    </w:p>
    <w:p w14:paraId="6049D254" w14:textId="52593577" w:rsidR="14E9CCBD" w:rsidRPr="00B97AB9" w:rsidRDefault="14E9CCBD" w:rsidP="00BA165F">
      <w:pPr>
        <w:numPr>
          <w:ilvl w:val="0"/>
          <w:numId w:val="7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B97AB9">
        <w:rPr>
          <w:rFonts w:asciiTheme="majorHAnsi" w:eastAsia="Roboto Condensed" w:hAnsiTheme="majorHAnsi" w:cs="Roboto Condensed"/>
          <w:color w:val="000000" w:themeColor="text1"/>
        </w:rPr>
        <w:t>worek na odpady.</w:t>
      </w:r>
    </w:p>
    <w:p w14:paraId="0CB51D9F" w14:textId="06C05E2C" w:rsidR="001C2B56" w:rsidRPr="00BE091F" w:rsidRDefault="14E9CCBD" w:rsidP="00BA165F">
      <w:pPr>
        <w:shd w:val="clear" w:color="auto" w:fill="FFFFFF" w:themeFill="background1"/>
        <w:spacing w:before="273" w:after="273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Powyższe produkty są nieocenione zwłaszcza wówczas, gdy zaczynają się problemy związane z nieszczelnością sprzętu, zmniejszonym przyleganiem sprzętu do ciała, podciekaniem treści jelitowej pod przylepiec lub płytkę, czy też zapalenie skóry wokół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>.</w:t>
      </w:r>
    </w:p>
    <w:p w14:paraId="02503895" w14:textId="7EC5B806" w:rsidR="000F2133" w:rsidRDefault="00462BC6" w:rsidP="00BA165F">
      <w:pPr>
        <w:shd w:val="clear" w:color="auto" w:fill="FFFFFF" w:themeFill="background1"/>
        <w:spacing w:before="273" w:after="273" w:line="360" w:lineRule="auto"/>
        <w:rPr>
          <w:rFonts w:asciiTheme="majorHAnsi" w:eastAsia="Roboto Condensed" w:hAnsiTheme="majorHAnsi" w:cs="Roboto Condensed"/>
          <w:color w:val="153D63" w:themeColor="text2" w:themeTint="E6"/>
          <w:sz w:val="40"/>
          <w:szCs w:val="40"/>
        </w:rPr>
      </w:pPr>
      <w:r>
        <w:rPr>
          <w:rFonts w:asciiTheme="majorHAnsi" w:eastAsia="Roboto Condensed" w:hAnsiTheme="majorHAnsi" w:cs="Roboto Condensed"/>
          <w:color w:val="153D63" w:themeColor="text2" w:themeTint="E6"/>
          <w:sz w:val="40"/>
          <w:szCs w:val="40"/>
        </w:rPr>
        <w:t xml:space="preserve">RODZAJE ORAZ </w:t>
      </w:r>
      <w:r w:rsidR="14E9CCBD" w:rsidRPr="00B97AB9">
        <w:rPr>
          <w:rFonts w:asciiTheme="majorHAnsi" w:eastAsia="Roboto Condensed" w:hAnsiTheme="majorHAnsi" w:cs="Roboto Condensed"/>
          <w:color w:val="153D63" w:themeColor="text2" w:themeTint="E6"/>
          <w:sz w:val="40"/>
          <w:szCs w:val="40"/>
        </w:rPr>
        <w:t>ZMIANA SPRZĘTU STOMIJNEGO</w:t>
      </w:r>
      <w:r w:rsidR="000F2133">
        <w:rPr>
          <w:rFonts w:asciiTheme="majorHAnsi" w:eastAsia="Roboto Condensed" w:hAnsiTheme="majorHAnsi" w:cs="Roboto Condensed"/>
          <w:color w:val="153D63" w:themeColor="text2" w:themeTint="E6"/>
          <w:sz w:val="40"/>
          <w:szCs w:val="40"/>
        </w:rPr>
        <w:t xml:space="preserve"> </w:t>
      </w:r>
    </w:p>
    <w:p w14:paraId="7E2FB87A" w14:textId="74DB4D53" w:rsidR="000F2133" w:rsidRDefault="000F2133" w:rsidP="00BA165F">
      <w:pPr>
        <w:pStyle w:val="Akapitzlist"/>
        <w:numPr>
          <w:ilvl w:val="0"/>
          <w:numId w:val="16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1E1184">
        <w:rPr>
          <w:rFonts w:asciiTheme="majorHAnsi" w:eastAsia="Roboto Condensed" w:hAnsiTheme="majorHAnsi" w:cs="Roboto Condensed"/>
          <w:color w:val="000000" w:themeColor="text1"/>
        </w:rPr>
        <w:t>planowanej wymian</w:t>
      </w:r>
      <w:r w:rsidR="001E1184" w:rsidRPr="001E1184">
        <w:rPr>
          <w:rFonts w:asciiTheme="majorHAnsi" w:eastAsia="Roboto Condensed" w:hAnsiTheme="majorHAnsi" w:cs="Roboto Condensed"/>
          <w:color w:val="000000" w:themeColor="text1"/>
        </w:rPr>
        <w:t xml:space="preserve">y worka </w:t>
      </w:r>
      <w:proofErr w:type="spellStart"/>
      <w:r w:rsidR="001E1184" w:rsidRPr="001E1184">
        <w:rPr>
          <w:rFonts w:asciiTheme="majorHAnsi" w:eastAsia="Roboto Condensed" w:hAnsiTheme="majorHAnsi" w:cs="Roboto Condensed"/>
          <w:color w:val="000000" w:themeColor="text1"/>
        </w:rPr>
        <w:t>stomijnego</w:t>
      </w:r>
      <w:proofErr w:type="spellEnd"/>
      <w:r w:rsidR="001E1184" w:rsidRPr="001E1184">
        <w:rPr>
          <w:rFonts w:asciiTheme="majorHAnsi" w:eastAsia="Roboto Condensed" w:hAnsiTheme="majorHAnsi" w:cs="Roboto Condensed"/>
          <w:color w:val="000000" w:themeColor="text1"/>
        </w:rPr>
        <w:t xml:space="preserve"> najlepiej dokonywać rano przed posiłkiem, kiedy </w:t>
      </w:r>
      <w:proofErr w:type="spellStart"/>
      <w:r w:rsidR="001E1184" w:rsidRPr="001E1184">
        <w:rPr>
          <w:rFonts w:asciiTheme="majorHAnsi" w:eastAsia="Roboto Condensed" w:hAnsiTheme="majorHAnsi" w:cs="Roboto Condensed"/>
          <w:color w:val="000000" w:themeColor="text1"/>
        </w:rPr>
        <w:t>stomia</w:t>
      </w:r>
      <w:proofErr w:type="spellEnd"/>
      <w:r w:rsidR="001E1184" w:rsidRPr="001E1184">
        <w:rPr>
          <w:rFonts w:asciiTheme="majorHAnsi" w:eastAsia="Roboto Condensed" w:hAnsiTheme="majorHAnsi" w:cs="Roboto Condensed"/>
          <w:color w:val="000000" w:themeColor="text1"/>
        </w:rPr>
        <w:t xml:space="preserve"> jest mniej aktywna</w:t>
      </w:r>
      <w:r w:rsidR="001E1184">
        <w:rPr>
          <w:rFonts w:asciiTheme="majorHAnsi" w:eastAsia="Roboto Condensed" w:hAnsiTheme="majorHAnsi" w:cs="Roboto Condensed"/>
          <w:color w:val="000000" w:themeColor="text1"/>
        </w:rPr>
        <w:t>,</w:t>
      </w:r>
    </w:p>
    <w:p w14:paraId="5FAD4F20" w14:textId="745EF59F" w:rsidR="001E1184" w:rsidRDefault="001E1184" w:rsidP="00BA165F">
      <w:pPr>
        <w:pStyle w:val="Akapitzlist"/>
        <w:numPr>
          <w:ilvl w:val="0"/>
          <w:numId w:val="16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1E1184">
        <w:rPr>
          <w:rFonts w:asciiTheme="majorHAnsi" w:eastAsia="Roboto Condensed" w:hAnsiTheme="majorHAnsi" w:cs="Roboto Condensed"/>
          <w:color w:val="000000" w:themeColor="text1"/>
        </w:rPr>
        <w:t xml:space="preserve">przed przyklejeniem sprzętu </w:t>
      </w:r>
      <w:proofErr w:type="spellStart"/>
      <w:r w:rsidRPr="001E1184">
        <w:rPr>
          <w:rFonts w:asciiTheme="majorHAnsi" w:eastAsia="Roboto Condensed" w:hAnsiTheme="majorHAnsi" w:cs="Roboto Condensed"/>
          <w:color w:val="000000" w:themeColor="text1"/>
        </w:rPr>
        <w:t>stomijnego</w:t>
      </w:r>
      <w:proofErr w:type="spellEnd"/>
      <w:r w:rsidRPr="001E1184">
        <w:rPr>
          <w:rFonts w:asciiTheme="majorHAnsi" w:eastAsia="Roboto Condensed" w:hAnsiTheme="majorHAnsi" w:cs="Roboto Condensed"/>
          <w:color w:val="000000" w:themeColor="text1"/>
        </w:rPr>
        <w:t xml:space="preserve"> należy cyklicznie usuwać owłosienie najlepiej za pomocą </w:t>
      </w:r>
      <w:r w:rsidRPr="001E1184">
        <w:rPr>
          <w:rFonts w:asciiTheme="majorHAnsi" w:eastAsia="Roboto Condensed" w:hAnsiTheme="majorHAnsi" w:cs="Roboto Condensed"/>
          <w:color w:val="000000" w:themeColor="text1"/>
          <w:u w:val="single"/>
        </w:rPr>
        <w:t xml:space="preserve">maszynki jednorazowej. </w:t>
      </w:r>
      <w:r w:rsidRPr="001E1184">
        <w:rPr>
          <w:rFonts w:asciiTheme="majorHAnsi" w:eastAsia="Roboto Condensed" w:hAnsiTheme="majorHAnsi" w:cs="Roboto Condensed"/>
          <w:color w:val="000000" w:themeColor="text1"/>
        </w:rPr>
        <w:t xml:space="preserve">Zabieg ten należy wykonywać w bardzo ostrożny sposób, aby nie uszkodzić ciągłości </w:t>
      </w:r>
      <w:proofErr w:type="spellStart"/>
      <w:r w:rsidRPr="001E1184">
        <w:rPr>
          <w:rFonts w:asciiTheme="majorHAnsi" w:eastAsia="Roboto Condensed" w:hAnsiTheme="majorHAnsi" w:cs="Roboto Condensed"/>
          <w:color w:val="000000" w:themeColor="text1"/>
        </w:rPr>
        <w:t>naskóra</w:t>
      </w:r>
      <w:proofErr w:type="spellEnd"/>
      <w:r w:rsidRPr="001E1184">
        <w:rPr>
          <w:rFonts w:asciiTheme="majorHAnsi" w:eastAsia="Roboto Condensed" w:hAnsiTheme="majorHAnsi" w:cs="Roboto Condensed"/>
          <w:color w:val="000000" w:themeColor="text1"/>
        </w:rPr>
        <w:t xml:space="preserve">, zachowując zasady higieny. </w:t>
      </w:r>
    </w:p>
    <w:p w14:paraId="7A01BCE9" w14:textId="5176CF47" w:rsidR="00C3557D" w:rsidRDefault="00C3557D" w:rsidP="00BA165F">
      <w:pPr>
        <w:pStyle w:val="Akapitzlist"/>
        <w:numPr>
          <w:ilvl w:val="0"/>
          <w:numId w:val="16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>
        <w:rPr>
          <w:rFonts w:asciiTheme="majorHAnsi" w:eastAsia="Roboto Condensed" w:hAnsiTheme="majorHAnsi" w:cs="Roboto Condensed"/>
          <w:color w:val="000000" w:themeColor="text1"/>
        </w:rPr>
        <w:t xml:space="preserve">Wyróżnia się jednoczęściowe worki </w:t>
      </w:r>
      <w:proofErr w:type="spellStart"/>
      <w:r>
        <w:rPr>
          <w:rFonts w:asciiTheme="majorHAnsi" w:eastAsia="Roboto Condensed" w:hAnsiTheme="majorHAnsi" w:cs="Roboto Condensed"/>
          <w:color w:val="000000" w:themeColor="text1"/>
        </w:rPr>
        <w:t>stomijne</w:t>
      </w:r>
      <w:proofErr w:type="spellEnd"/>
      <w:r>
        <w:rPr>
          <w:rFonts w:asciiTheme="majorHAnsi" w:eastAsia="Roboto Condensed" w:hAnsiTheme="majorHAnsi" w:cs="Roboto Condensed"/>
          <w:color w:val="000000" w:themeColor="text1"/>
        </w:rPr>
        <w:t xml:space="preserve"> oraz dwuczęściowe.</w:t>
      </w:r>
    </w:p>
    <w:p w14:paraId="55FAC6E2" w14:textId="680ED603" w:rsidR="0023583C" w:rsidRDefault="0023583C" w:rsidP="00BA165F">
      <w:p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</w:p>
    <w:p w14:paraId="1C3526BB" w14:textId="0FE94708" w:rsidR="0023583C" w:rsidRDefault="0023583C" w:rsidP="00BA165F">
      <w:p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>
        <w:rPr>
          <w:rFonts w:asciiTheme="majorHAnsi" w:eastAsia="Roboto Condensed" w:hAnsiTheme="majorHAnsi" w:cs="Roboto Condensed"/>
          <w:color w:val="000000" w:themeColor="text1"/>
        </w:rPr>
        <w:t>Rodzaje jednoczęściowych worków:</w:t>
      </w:r>
    </w:p>
    <w:p w14:paraId="14039C83" w14:textId="74C9908A" w:rsidR="00D37E3C" w:rsidRDefault="0023583C" w:rsidP="00BA165F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>
        <w:rPr>
          <w:rFonts w:asciiTheme="majorHAnsi" w:eastAsia="Roboto Condensed" w:hAnsiTheme="majorHAnsi" w:cs="Roboto Condensed"/>
          <w:color w:val="000000" w:themeColor="text1"/>
        </w:rPr>
        <w:t xml:space="preserve">Zamknięte – do zaopatrzenia </w:t>
      </w:r>
      <w:proofErr w:type="spellStart"/>
      <w:r>
        <w:rPr>
          <w:rFonts w:asciiTheme="majorHAnsi" w:eastAsia="Roboto Condensed" w:hAnsiTheme="majorHAnsi" w:cs="Roboto Condensed"/>
          <w:color w:val="000000" w:themeColor="text1"/>
        </w:rPr>
        <w:t>kolostomii</w:t>
      </w:r>
      <w:proofErr w:type="spellEnd"/>
      <w:r w:rsidR="006366A5">
        <w:rPr>
          <w:rFonts w:asciiTheme="majorHAnsi" w:eastAsia="Roboto Condensed" w:hAnsiTheme="majorHAnsi" w:cs="Roboto Condensed"/>
          <w:color w:val="000000" w:themeColor="text1"/>
        </w:rPr>
        <w:t>,</w:t>
      </w:r>
    </w:p>
    <w:p w14:paraId="6FE550D8" w14:textId="77777777" w:rsidR="00D37E3C" w:rsidRDefault="0023583C" w:rsidP="00BA165F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D37E3C">
        <w:rPr>
          <w:rFonts w:asciiTheme="majorHAnsi" w:eastAsia="Roboto Condensed" w:hAnsiTheme="majorHAnsi" w:cs="Roboto Condensed"/>
          <w:color w:val="000000" w:themeColor="text1"/>
        </w:rPr>
        <w:t xml:space="preserve">Otwarte – do zaopatrzenia </w:t>
      </w:r>
      <w:proofErr w:type="spellStart"/>
      <w:r w:rsidRPr="00D37E3C">
        <w:rPr>
          <w:rFonts w:asciiTheme="majorHAnsi" w:eastAsia="Roboto Condensed" w:hAnsiTheme="majorHAnsi" w:cs="Roboto Condensed"/>
          <w:color w:val="000000" w:themeColor="text1"/>
        </w:rPr>
        <w:t>kolostomii</w:t>
      </w:r>
      <w:proofErr w:type="spellEnd"/>
      <w:r w:rsidRPr="00D37E3C">
        <w:rPr>
          <w:rFonts w:asciiTheme="majorHAnsi" w:eastAsia="Roboto Condensed" w:hAnsiTheme="majorHAnsi" w:cs="Roboto Condensed"/>
          <w:color w:val="000000" w:themeColor="text1"/>
        </w:rPr>
        <w:t>, ileostomii i innych przetok,</w:t>
      </w:r>
    </w:p>
    <w:p w14:paraId="7C85D37D" w14:textId="114A7132" w:rsidR="0023583C" w:rsidRPr="00D37E3C" w:rsidRDefault="0023583C" w:rsidP="00BA165F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D37E3C">
        <w:rPr>
          <w:rFonts w:asciiTheme="majorHAnsi" w:eastAsia="Roboto Condensed" w:hAnsiTheme="majorHAnsi" w:cs="Roboto Condensed"/>
          <w:color w:val="000000" w:themeColor="text1"/>
        </w:rPr>
        <w:t xml:space="preserve">Z zaworem – do zaopatrzenia </w:t>
      </w:r>
      <w:proofErr w:type="spellStart"/>
      <w:r w:rsidRPr="00D37E3C">
        <w:rPr>
          <w:rFonts w:asciiTheme="majorHAnsi" w:eastAsia="Roboto Condensed" w:hAnsiTheme="majorHAnsi" w:cs="Roboto Condensed"/>
          <w:color w:val="000000" w:themeColor="text1"/>
        </w:rPr>
        <w:t>urostomii</w:t>
      </w:r>
      <w:proofErr w:type="spellEnd"/>
      <w:r w:rsidRPr="00D37E3C">
        <w:rPr>
          <w:rFonts w:asciiTheme="majorHAnsi" w:eastAsia="Roboto Condensed" w:hAnsiTheme="majorHAnsi" w:cs="Roboto Condensed"/>
          <w:color w:val="000000" w:themeColor="text1"/>
        </w:rPr>
        <w:t xml:space="preserve"> i innych przetok. </w:t>
      </w:r>
    </w:p>
    <w:p w14:paraId="7ED27F17" w14:textId="3855D6B9" w:rsidR="0023583C" w:rsidRDefault="0023583C" w:rsidP="00BA165F">
      <w:p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</w:p>
    <w:p w14:paraId="501B414F" w14:textId="389192E4" w:rsidR="0023583C" w:rsidRDefault="0023583C" w:rsidP="00BA165F">
      <w:p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>
        <w:rPr>
          <w:rFonts w:asciiTheme="majorHAnsi" w:eastAsia="Roboto Condensed" w:hAnsiTheme="majorHAnsi" w:cs="Roboto Condensed"/>
          <w:color w:val="000000" w:themeColor="text1"/>
        </w:rPr>
        <w:t>Worki te występują:</w:t>
      </w:r>
    </w:p>
    <w:p w14:paraId="43BD0A79" w14:textId="4A7F4D92" w:rsidR="0023583C" w:rsidRPr="006366A5" w:rsidRDefault="0023583C" w:rsidP="00BA165F">
      <w:pPr>
        <w:pStyle w:val="Akapitzlist"/>
        <w:numPr>
          <w:ilvl w:val="0"/>
          <w:numId w:val="20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6366A5">
        <w:rPr>
          <w:rFonts w:asciiTheme="majorHAnsi" w:eastAsia="Roboto Condensed" w:hAnsiTheme="majorHAnsi" w:cs="Roboto Condensed"/>
          <w:color w:val="000000" w:themeColor="text1"/>
        </w:rPr>
        <w:t xml:space="preserve">Z płaskim przylepcem – </w:t>
      </w:r>
      <w:proofErr w:type="spellStart"/>
      <w:r w:rsidRPr="006366A5">
        <w:rPr>
          <w:rFonts w:asciiTheme="majorHAnsi" w:eastAsia="Roboto Condensed" w:hAnsiTheme="majorHAnsi" w:cs="Roboto Condensed"/>
          <w:color w:val="000000" w:themeColor="text1"/>
        </w:rPr>
        <w:t>slużą</w:t>
      </w:r>
      <w:proofErr w:type="spellEnd"/>
      <w:r w:rsidRPr="006366A5">
        <w:rPr>
          <w:rFonts w:asciiTheme="majorHAnsi" w:eastAsia="Roboto Condensed" w:hAnsiTheme="majorHAnsi" w:cs="Roboto Condensed"/>
          <w:color w:val="000000" w:themeColor="text1"/>
        </w:rPr>
        <w:t xml:space="preserve"> do zaopatrywania </w:t>
      </w:r>
      <w:proofErr w:type="spellStart"/>
      <w:r w:rsidRPr="006366A5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Pr="006366A5">
        <w:rPr>
          <w:rFonts w:asciiTheme="majorHAnsi" w:eastAsia="Roboto Condensed" w:hAnsiTheme="majorHAnsi" w:cs="Roboto Condensed"/>
          <w:color w:val="000000" w:themeColor="text1"/>
        </w:rPr>
        <w:t xml:space="preserve"> </w:t>
      </w:r>
      <w:r w:rsidR="006366A5" w:rsidRPr="006366A5">
        <w:rPr>
          <w:rFonts w:asciiTheme="majorHAnsi" w:eastAsia="Roboto Condensed" w:hAnsiTheme="majorHAnsi" w:cs="Roboto Condensed"/>
          <w:color w:val="000000" w:themeColor="text1"/>
        </w:rPr>
        <w:t>prawidłowej</w:t>
      </w:r>
      <w:r w:rsidRPr="006366A5">
        <w:rPr>
          <w:rFonts w:asciiTheme="majorHAnsi" w:eastAsia="Roboto Condensed" w:hAnsiTheme="majorHAnsi" w:cs="Roboto Condensed"/>
          <w:color w:val="000000" w:themeColor="text1"/>
        </w:rPr>
        <w:t xml:space="preserve">, ze </w:t>
      </w:r>
      <w:r w:rsidR="00C22C15" w:rsidRPr="006366A5">
        <w:rPr>
          <w:rFonts w:asciiTheme="majorHAnsi" w:eastAsia="Roboto Condensed" w:hAnsiTheme="majorHAnsi" w:cs="Roboto Condensed"/>
          <w:color w:val="000000" w:themeColor="text1"/>
        </w:rPr>
        <w:t>śluzówką</w:t>
      </w:r>
      <w:r w:rsidRPr="006366A5">
        <w:rPr>
          <w:rFonts w:asciiTheme="majorHAnsi" w:eastAsia="Roboto Condensed" w:hAnsiTheme="majorHAnsi" w:cs="Roboto Condensed"/>
          <w:color w:val="000000" w:themeColor="text1"/>
        </w:rPr>
        <w:t xml:space="preserve"> występującą ponad powierzchnie skóry brzucha, </w:t>
      </w:r>
    </w:p>
    <w:p w14:paraId="2DCAC227" w14:textId="14739DB0" w:rsidR="0023583C" w:rsidRPr="006366A5" w:rsidRDefault="0023583C" w:rsidP="00BA165F">
      <w:pPr>
        <w:pStyle w:val="Akapitzlist"/>
        <w:numPr>
          <w:ilvl w:val="0"/>
          <w:numId w:val="20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6366A5">
        <w:rPr>
          <w:rFonts w:asciiTheme="majorHAnsi" w:eastAsia="Roboto Condensed" w:hAnsiTheme="majorHAnsi" w:cs="Roboto Condensed"/>
          <w:color w:val="000000" w:themeColor="text1"/>
        </w:rPr>
        <w:t xml:space="preserve">Z wypukłym przylepcem – stosuję się je do zaopatrywania </w:t>
      </w:r>
      <w:proofErr w:type="spellStart"/>
      <w:r w:rsidRPr="006366A5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Pr="006366A5">
        <w:rPr>
          <w:rFonts w:asciiTheme="majorHAnsi" w:eastAsia="Roboto Condensed" w:hAnsiTheme="majorHAnsi" w:cs="Roboto Condensed"/>
          <w:color w:val="000000" w:themeColor="text1"/>
        </w:rPr>
        <w:t xml:space="preserve"> płaskiej i wklęsłej, ze śluzówką znajdującą się na równi lub poniżej poziomu skóry brzucha albo </w:t>
      </w:r>
      <w:proofErr w:type="spellStart"/>
      <w:r w:rsidRPr="006366A5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Pr="006366A5">
        <w:rPr>
          <w:rFonts w:asciiTheme="majorHAnsi" w:eastAsia="Roboto Condensed" w:hAnsiTheme="majorHAnsi" w:cs="Roboto Condensed"/>
          <w:color w:val="000000" w:themeColor="text1"/>
        </w:rPr>
        <w:t xml:space="preserve"> znajdującej się w fałdzie brzusznym,</w:t>
      </w:r>
    </w:p>
    <w:p w14:paraId="32752D0C" w14:textId="4B5B6BD3" w:rsidR="0023583C" w:rsidRPr="006366A5" w:rsidRDefault="0023583C" w:rsidP="00BA165F">
      <w:pPr>
        <w:pStyle w:val="Akapitzlist"/>
        <w:numPr>
          <w:ilvl w:val="0"/>
          <w:numId w:val="20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6366A5">
        <w:rPr>
          <w:rFonts w:asciiTheme="majorHAnsi" w:eastAsia="Roboto Condensed" w:hAnsiTheme="majorHAnsi" w:cs="Roboto Condensed"/>
          <w:color w:val="000000" w:themeColor="text1"/>
        </w:rPr>
        <w:t xml:space="preserve">Z przylepcem wyprofilowanym – do zaopatrywania </w:t>
      </w:r>
      <w:proofErr w:type="spellStart"/>
      <w:r w:rsidRPr="006366A5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Pr="006366A5">
        <w:rPr>
          <w:rFonts w:asciiTheme="majorHAnsi" w:eastAsia="Roboto Condensed" w:hAnsiTheme="majorHAnsi" w:cs="Roboto Condensed"/>
          <w:color w:val="000000" w:themeColor="text1"/>
        </w:rPr>
        <w:t xml:space="preserve"> w obszarze wypukłym. </w:t>
      </w:r>
    </w:p>
    <w:p w14:paraId="655A9667" w14:textId="77777777" w:rsidR="006366A5" w:rsidRPr="006366A5" w:rsidRDefault="006366A5" w:rsidP="00BA165F">
      <w:p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</w:p>
    <w:p w14:paraId="054682FD" w14:textId="61BCB385" w:rsidR="006366A5" w:rsidRDefault="006366A5" w:rsidP="00BA165F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Rodzaje worków do płytek w systemie dwuczęściowego sprzętu 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stomijnego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1F3FDEBE" w14:textId="42EFDCFA" w:rsidR="006366A5" w:rsidRDefault="006366A5" w:rsidP="00BA165F">
      <w:pPr>
        <w:pStyle w:val="Akapitzlist"/>
        <w:numPr>
          <w:ilvl w:val="0"/>
          <w:numId w:val="24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>
        <w:rPr>
          <w:rFonts w:asciiTheme="majorHAnsi" w:eastAsia="Roboto Condensed" w:hAnsiTheme="majorHAnsi" w:cs="Roboto Condensed"/>
          <w:color w:val="000000" w:themeColor="text1"/>
        </w:rPr>
        <w:t xml:space="preserve">Zamknięte – zaopatrzenia </w:t>
      </w:r>
      <w:proofErr w:type="spellStart"/>
      <w:r>
        <w:rPr>
          <w:rFonts w:asciiTheme="majorHAnsi" w:eastAsia="Roboto Condensed" w:hAnsiTheme="majorHAnsi" w:cs="Roboto Condensed"/>
          <w:color w:val="000000" w:themeColor="text1"/>
        </w:rPr>
        <w:t>kolostomii</w:t>
      </w:r>
      <w:proofErr w:type="spellEnd"/>
      <w:r>
        <w:rPr>
          <w:rFonts w:asciiTheme="majorHAnsi" w:eastAsia="Roboto Condensed" w:hAnsiTheme="majorHAnsi" w:cs="Roboto Condensed"/>
          <w:color w:val="000000" w:themeColor="text1"/>
        </w:rPr>
        <w:t xml:space="preserve">, </w:t>
      </w:r>
    </w:p>
    <w:p w14:paraId="06FD3001" w14:textId="0FC0051E" w:rsidR="006366A5" w:rsidRDefault="006366A5" w:rsidP="00BA165F">
      <w:pPr>
        <w:pStyle w:val="Akapitzlist"/>
        <w:numPr>
          <w:ilvl w:val="0"/>
          <w:numId w:val="24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>
        <w:rPr>
          <w:rFonts w:asciiTheme="majorHAnsi" w:eastAsia="Roboto Condensed" w:hAnsiTheme="majorHAnsi" w:cs="Roboto Condensed"/>
          <w:color w:val="000000" w:themeColor="text1"/>
        </w:rPr>
        <w:t xml:space="preserve">Otwarte – do zaopatrzenia </w:t>
      </w:r>
      <w:proofErr w:type="spellStart"/>
      <w:r>
        <w:rPr>
          <w:rFonts w:asciiTheme="majorHAnsi" w:eastAsia="Roboto Condensed" w:hAnsiTheme="majorHAnsi" w:cs="Roboto Condensed"/>
          <w:color w:val="000000" w:themeColor="text1"/>
        </w:rPr>
        <w:t>kolostomii</w:t>
      </w:r>
      <w:proofErr w:type="spellEnd"/>
      <w:r>
        <w:rPr>
          <w:rFonts w:asciiTheme="majorHAnsi" w:eastAsia="Roboto Condensed" w:hAnsiTheme="majorHAnsi" w:cs="Roboto Condensed"/>
          <w:color w:val="000000" w:themeColor="text1"/>
        </w:rPr>
        <w:t xml:space="preserve">, ileostomii oraz innych przetok, </w:t>
      </w:r>
    </w:p>
    <w:p w14:paraId="54911043" w14:textId="0172916A" w:rsidR="006366A5" w:rsidRDefault="006366A5" w:rsidP="00BA165F">
      <w:pPr>
        <w:pStyle w:val="Akapitzlist"/>
        <w:numPr>
          <w:ilvl w:val="0"/>
          <w:numId w:val="24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>
        <w:rPr>
          <w:rFonts w:asciiTheme="majorHAnsi" w:eastAsia="Roboto Condensed" w:hAnsiTheme="majorHAnsi" w:cs="Roboto Condensed"/>
          <w:color w:val="000000" w:themeColor="text1"/>
        </w:rPr>
        <w:t xml:space="preserve">Z zaworem/kranikiem do zaopatrzenia </w:t>
      </w:r>
      <w:proofErr w:type="spellStart"/>
      <w:r>
        <w:rPr>
          <w:rFonts w:asciiTheme="majorHAnsi" w:eastAsia="Roboto Condensed" w:hAnsiTheme="majorHAnsi" w:cs="Roboto Condensed"/>
          <w:color w:val="000000" w:themeColor="text1"/>
        </w:rPr>
        <w:t>urostomii</w:t>
      </w:r>
      <w:proofErr w:type="spellEnd"/>
      <w:r>
        <w:rPr>
          <w:rFonts w:asciiTheme="majorHAnsi" w:eastAsia="Roboto Condensed" w:hAnsiTheme="majorHAnsi" w:cs="Roboto Condensed"/>
          <w:color w:val="000000" w:themeColor="text1"/>
        </w:rPr>
        <w:t xml:space="preserve"> i innych przetok. </w:t>
      </w:r>
    </w:p>
    <w:p w14:paraId="2341381F" w14:textId="033B9F9B" w:rsidR="006366A5" w:rsidRDefault="006366A5" w:rsidP="00BA165F">
      <w:p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</w:p>
    <w:p w14:paraId="2BD90FE6" w14:textId="5F6D8CE3" w:rsidR="006366A5" w:rsidRDefault="006366A5" w:rsidP="00BA165F">
      <w:p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>
        <w:rPr>
          <w:rFonts w:asciiTheme="majorHAnsi" w:eastAsia="Roboto Condensed" w:hAnsiTheme="majorHAnsi" w:cs="Roboto Condensed"/>
          <w:color w:val="000000" w:themeColor="text1"/>
        </w:rPr>
        <w:t>Rodzaje płytek – podział uwzględniający kształt przylepca płytki:</w:t>
      </w:r>
    </w:p>
    <w:p w14:paraId="08C2D701" w14:textId="45ACEBF7" w:rsidR="006366A5" w:rsidRDefault="006366A5" w:rsidP="00BA165F">
      <w:pPr>
        <w:pStyle w:val="Akapitzlist"/>
        <w:numPr>
          <w:ilvl w:val="0"/>
          <w:numId w:val="25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>
        <w:rPr>
          <w:rFonts w:asciiTheme="majorHAnsi" w:eastAsia="Roboto Condensed" w:hAnsiTheme="majorHAnsi" w:cs="Roboto Condensed"/>
          <w:color w:val="000000" w:themeColor="text1"/>
        </w:rPr>
        <w:t xml:space="preserve">Z płaskim przylepcem do zaopatrzenia </w:t>
      </w:r>
      <w:proofErr w:type="spellStart"/>
      <w:r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>
        <w:rPr>
          <w:rFonts w:asciiTheme="majorHAnsi" w:eastAsia="Roboto Condensed" w:hAnsiTheme="majorHAnsi" w:cs="Roboto Condensed"/>
          <w:color w:val="000000" w:themeColor="text1"/>
        </w:rPr>
        <w:t xml:space="preserve"> prawidłowej, ze śluzówką </w:t>
      </w:r>
      <w:r w:rsidR="00462BC6">
        <w:rPr>
          <w:rFonts w:asciiTheme="majorHAnsi" w:eastAsia="Roboto Condensed" w:hAnsiTheme="majorHAnsi" w:cs="Roboto Condensed"/>
          <w:color w:val="000000" w:themeColor="text1"/>
        </w:rPr>
        <w:t xml:space="preserve">wystającą ponad powierzchnię skóry brzucha, </w:t>
      </w:r>
    </w:p>
    <w:p w14:paraId="15E54244" w14:textId="11D174ED" w:rsidR="00462BC6" w:rsidRDefault="00462BC6" w:rsidP="00BA165F">
      <w:pPr>
        <w:pStyle w:val="Akapitzlist"/>
        <w:numPr>
          <w:ilvl w:val="0"/>
          <w:numId w:val="25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>
        <w:rPr>
          <w:rFonts w:asciiTheme="majorHAnsi" w:eastAsia="Roboto Condensed" w:hAnsiTheme="majorHAnsi" w:cs="Roboto Condensed"/>
          <w:color w:val="000000" w:themeColor="text1"/>
        </w:rPr>
        <w:t xml:space="preserve">Z przylepcem typu </w:t>
      </w:r>
      <w:proofErr w:type="spellStart"/>
      <w:r>
        <w:rPr>
          <w:rFonts w:asciiTheme="majorHAnsi" w:eastAsia="Roboto Condensed" w:hAnsiTheme="majorHAnsi" w:cs="Roboto Condensed"/>
          <w:color w:val="000000" w:themeColor="text1"/>
        </w:rPr>
        <w:t>convex</w:t>
      </w:r>
      <w:proofErr w:type="spellEnd"/>
      <w:r>
        <w:rPr>
          <w:rFonts w:asciiTheme="majorHAnsi" w:eastAsia="Roboto Condensed" w:hAnsiTheme="majorHAnsi" w:cs="Roboto Condensed"/>
          <w:color w:val="000000" w:themeColor="text1"/>
        </w:rPr>
        <w:t xml:space="preserve"> do zaopatrzenia </w:t>
      </w:r>
      <w:proofErr w:type="spellStart"/>
      <w:r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>
        <w:rPr>
          <w:rFonts w:asciiTheme="majorHAnsi" w:eastAsia="Roboto Condensed" w:hAnsiTheme="majorHAnsi" w:cs="Roboto Condensed"/>
          <w:color w:val="000000" w:themeColor="text1"/>
        </w:rPr>
        <w:t xml:space="preserve"> płaskiej i wklęsłej ze śluzówką znajdującą się na równi lub poniżej poziomu skóry brzucha lub zlokalizowanej w fałdzie brzusznym, </w:t>
      </w:r>
    </w:p>
    <w:p w14:paraId="2B7F701B" w14:textId="0231ACEE" w:rsidR="00462BC6" w:rsidRDefault="00462BC6" w:rsidP="00BA165F">
      <w:pPr>
        <w:pStyle w:val="Akapitzlist"/>
        <w:numPr>
          <w:ilvl w:val="0"/>
          <w:numId w:val="25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>
        <w:rPr>
          <w:rFonts w:asciiTheme="majorHAnsi" w:eastAsia="Roboto Condensed" w:hAnsiTheme="majorHAnsi" w:cs="Roboto Condensed"/>
          <w:color w:val="000000" w:themeColor="text1"/>
        </w:rPr>
        <w:t xml:space="preserve">Z przylepcem wyprofilowanym do zaopatrzenia </w:t>
      </w:r>
      <w:proofErr w:type="spellStart"/>
      <w:r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>
        <w:rPr>
          <w:rFonts w:asciiTheme="majorHAnsi" w:eastAsia="Roboto Condensed" w:hAnsiTheme="majorHAnsi" w:cs="Roboto Condensed"/>
          <w:color w:val="000000" w:themeColor="text1"/>
        </w:rPr>
        <w:t xml:space="preserve"> w obszarze wypukłym. </w:t>
      </w:r>
    </w:p>
    <w:p w14:paraId="46C3C58E" w14:textId="060551DC" w:rsidR="00462BC6" w:rsidRDefault="00462BC6" w:rsidP="00BA165F">
      <w:p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</w:p>
    <w:p w14:paraId="15222B6F" w14:textId="6845980D" w:rsidR="00462BC6" w:rsidRDefault="00462BC6" w:rsidP="00BA165F">
      <w:p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>
        <w:rPr>
          <w:rFonts w:asciiTheme="majorHAnsi" w:eastAsia="Roboto Condensed" w:hAnsiTheme="majorHAnsi" w:cs="Roboto Condensed"/>
          <w:color w:val="000000" w:themeColor="text1"/>
        </w:rPr>
        <w:t xml:space="preserve">Rodzaje płytek – podział uwzgledniający sposób dopasowania do kształtu i rozmiaru </w:t>
      </w:r>
      <w:proofErr w:type="spellStart"/>
      <w:r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>
        <w:rPr>
          <w:rFonts w:asciiTheme="majorHAnsi" w:eastAsia="Roboto Condensed" w:hAnsiTheme="majorHAnsi" w:cs="Roboto Condensed"/>
          <w:color w:val="000000" w:themeColor="text1"/>
        </w:rPr>
        <w:t>:</w:t>
      </w:r>
    </w:p>
    <w:p w14:paraId="50E71E7C" w14:textId="63EBA4D8" w:rsidR="00462BC6" w:rsidRDefault="00462BC6" w:rsidP="00BA165F">
      <w:pPr>
        <w:pStyle w:val="Akapitzlist"/>
        <w:numPr>
          <w:ilvl w:val="0"/>
          <w:numId w:val="26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>
        <w:rPr>
          <w:rFonts w:asciiTheme="majorHAnsi" w:eastAsia="Roboto Condensed" w:hAnsiTheme="majorHAnsi" w:cs="Roboto Condensed"/>
          <w:color w:val="000000" w:themeColor="text1"/>
        </w:rPr>
        <w:t>Płytki w różnych rozmiarach z możliwością docinania otworu,</w:t>
      </w:r>
    </w:p>
    <w:p w14:paraId="5B053B7A" w14:textId="7B85C67E" w:rsidR="00462BC6" w:rsidRDefault="00462BC6" w:rsidP="00BA165F">
      <w:pPr>
        <w:pStyle w:val="Akapitzlist"/>
        <w:numPr>
          <w:ilvl w:val="0"/>
          <w:numId w:val="26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>
        <w:rPr>
          <w:rFonts w:asciiTheme="majorHAnsi" w:eastAsia="Roboto Condensed" w:hAnsiTheme="majorHAnsi" w:cs="Roboto Condensed"/>
          <w:color w:val="000000" w:themeColor="text1"/>
        </w:rPr>
        <w:t>Płytki w różnych rozmiarach z otworem do modelowania,</w:t>
      </w:r>
    </w:p>
    <w:p w14:paraId="30CC3599" w14:textId="1C003A6F" w:rsidR="00462BC6" w:rsidRPr="00462BC6" w:rsidRDefault="00462BC6" w:rsidP="00BA165F">
      <w:pPr>
        <w:pStyle w:val="Akapitzlist"/>
        <w:numPr>
          <w:ilvl w:val="0"/>
          <w:numId w:val="26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>
        <w:rPr>
          <w:rFonts w:asciiTheme="majorHAnsi" w:eastAsia="Roboto Condensed" w:hAnsiTheme="majorHAnsi" w:cs="Roboto Condensed"/>
          <w:color w:val="000000" w:themeColor="text1"/>
        </w:rPr>
        <w:t xml:space="preserve">Płytki z gotowym otworem w różnych rozmiarach, </w:t>
      </w:r>
    </w:p>
    <w:p w14:paraId="380F3ADC" w14:textId="3B51D36D" w:rsidR="00411538" w:rsidRDefault="00411538" w:rsidP="00BA165F">
      <w:p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</w:p>
    <w:p w14:paraId="3E93DAF8" w14:textId="0D03AB94" w:rsidR="14E9CCBD" w:rsidRPr="00B97AB9" w:rsidRDefault="14E9CCBD" w:rsidP="00BA165F">
      <w:pPr>
        <w:shd w:val="clear" w:color="auto" w:fill="FFFFFF" w:themeFill="background1"/>
        <w:spacing w:before="273" w:after="273" w:line="360" w:lineRule="auto"/>
        <w:rPr>
          <w:rFonts w:asciiTheme="majorHAnsi" w:hAnsiTheme="majorHAnsi"/>
        </w:rPr>
      </w:pPr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Wymiana sprzętu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stomijnego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 powinna odbywać się w zależności od indywidualnych potrzeb pacjenta. Jeżeli worek/płytka przylegają prawidłowo do skóry np. Nie uległy odklejeniu lub podciekaniu treści jelitowej lub moczu wówczas możemy wymienić</w:t>
      </w:r>
    </w:p>
    <w:p w14:paraId="5646612A" w14:textId="3E119CCF" w:rsidR="14E9CCBD" w:rsidRPr="00B97AB9" w:rsidRDefault="14E9CCBD" w:rsidP="00BA165F">
      <w:pPr>
        <w:numPr>
          <w:ilvl w:val="0"/>
          <w:numId w:val="5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B97AB9">
        <w:rPr>
          <w:rFonts w:asciiTheme="majorHAnsi" w:eastAsia="Roboto Condensed" w:hAnsiTheme="majorHAnsi" w:cs="Roboto Condensed"/>
          <w:color w:val="000000" w:themeColor="text1"/>
        </w:rPr>
        <w:t>sprzęt jednoczęściowy co 1-3 dni</w:t>
      </w:r>
    </w:p>
    <w:p w14:paraId="26EB6C46" w14:textId="0453B153" w:rsidR="14E9CCBD" w:rsidRPr="00B97AB9" w:rsidRDefault="14E9CCBD" w:rsidP="00BA165F">
      <w:pPr>
        <w:numPr>
          <w:ilvl w:val="0"/>
          <w:numId w:val="5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zestaw dwuczęściowy- płytka + worek (płytka co </w:t>
      </w:r>
      <w:r w:rsidR="00C93E58">
        <w:rPr>
          <w:rFonts w:asciiTheme="majorHAnsi" w:eastAsia="Roboto Condensed" w:hAnsiTheme="majorHAnsi" w:cs="Roboto Condensed"/>
          <w:color w:val="000000" w:themeColor="text1"/>
        </w:rPr>
        <w:t>3-4</w:t>
      </w:r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 dni, worek codziennie lub co</w:t>
      </w:r>
    </w:p>
    <w:p w14:paraId="5443163C" w14:textId="672AB1B5" w:rsidR="14E9CCBD" w:rsidRPr="00B97AB9" w:rsidRDefault="14E9CCBD" w:rsidP="00BA165F">
      <w:pPr>
        <w:numPr>
          <w:ilvl w:val="0"/>
          <w:numId w:val="5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B97AB9">
        <w:rPr>
          <w:rFonts w:asciiTheme="majorHAnsi" w:eastAsia="Roboto Condensed" w:hAnsiTheme="majorHAnsi" w:cs="Roboto Condensed"/>
          <w:color w:val="000000" w:themeColor="text1"/>
        </w:rPr>
        <w:t>drugi dzień)</w:t>
      </w:r>
    </w:p>
    <w:p w14:paraId="3C649DDC" w14:textId="3DA7B631" w:rsidR="14E9CCBD" w:rsidRPr="00B97AB9" w:rsidRDefault="14E9CCBD" w:rsidP="00BA165F">
      <w:pPr>
        <w:shd w:val="clear" w:color="auto" w:fill="FFFFFF" w:themeFill="background1"/>
        <w:spacing w:before="273" w:after="273" w:line="360" w:lineRule="auto"/>
        <w:rPr>
          <w:rFonts w:asciiTheme="majorHAnsi" w:hAnsiTheme="majorHAnsi"/>
          <w:color w:val="153D63" w:themeColor="text2" w:themeTint="E6"/>
        </w:rPr>
      </w:pPr>
      <w:r w:rsidRPr="00B97AB9">
        <w:rPr>
          <w:rFonts w:asciiTheme="majorHAnsi" w:eastAsia="Roboto Condensed" w:hAnsiTheme="majorHAnsi" w:cs="Roboto Condensed"/>
          <w:color w:val="153D63" w:themeColor="text2" w:themeTint="E6"/>
        </w:rPr>
        <w:t>PRAWIDŁOWO PRZYKLEJONY JEDNOCZĘŚCIOWY</w:t>
      </w:r>
      <w:r w:rsidR="00C93E58">
        <w:rPr>
          <w:rFonts w:asciiTheme="majorHAnsi" w:eastAsia="Roboto Condensed" w:hAnsiTheme="majorHAnsi" w:cs="Roboto Condensed"/>
          <w:color w:val="153D63" w:themeColor="text2" w:themeTint="E6"/>
        </w:rPr>
        <w:t xml:space="preserve"> LUB DWUCZEŚCIOWY</w:t>
      </w:r>
      <w:r w:rsidRPr="00B97AB9">
        <w:rPr>
          <w:rFonts w:asciiTheme="majorHAnsi" w:eastAsia="Roboto Condensed" w:hAnsiTheme="majorHAnsi" w:cs="Roboto Condensed"/>
          <w:color w:val="153D63" w:themeColor="text2" w:themeTint="E6"/>
        </w:rPr>
        <w:t xml:space="preserve"> WOREK STOMIJNY POWINIEN ZAPEWNIĆ:</w:t>
      </w:r>
    </w:p>
    <w:p w14:paraId="25A9C303" w14:textId="1ED4009F" w:rsidR="14E9CCBD" w:rsidRPr="00B97AB9" w:rsidRDefault="14E9CCBD" w:rsidP="00BA165F">
      <w:pPr>
        <w:numPr>
          <w:ilvl w:val="0"/>
          <w:numId w:val="11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B97AB9">
        <w:rPr>
          <w:rFonts w:asciiTheme="majorHAnsi" w:eastAsia="Roboto Condensed" w:hAnsiTheme="majorHAnsi" w:cs="Roboto Condensed"/>
          <w:color w:val="000000" w:themeColor="text1"/>
        </w:rPr>
        <w:t>całkowitą szczelność dla treści jelitowej i moczu,</w:t>
      </w:r>
    </w:p>
    <w:p w14:paraId="2FB76A52" w14:textId="504F1C86" w:rsidR="14E9CCBD" w:rsidRPr="00B97AB9" w:rsidRDefault="14E9CCBD" w:rsidP="00BA165F">
      <w:pPr>
        <w:numPr>
          <w:ilvl w:val="0"/>
          <w:numId w:val="11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B97AB9">
        <w:rPr>
          <w:rFonts w:asciiTheme="majorHAnsi" w:eastAsia="Roboto Condensed" w:hAnsiTheme="majorHAnsi" w:cs="Roboto Condensed"/>
          <w:color w:val="000000" w:themeColor="text1"/>
        </w:rPr>
        <w:t>pełną izolację wydalanej treści od rany pooperacyjnej,</w:t>
      </w:r>
    </w:p>
    <w:p w14:paraId="1307C0D1" w14:textId="469D61F8" w:rsidR="14E9CCBD" w:rsidRPr="00B97AB9" w:rsidRDefault="14E9CCBD" w:rsidP="00BA165F">
      <w:pPr>
        <w:numPr>
          <w:ilvl w:val="0"/>
          <w:numId w:val="11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skuteczną ochronę skóry wokół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>,</w:t>
      </w:r>
    </w:p>
    <w:p w14:paraId="55676470" w14:textId="2FE40DB2" w:rsidR="14E9CCBD" w:rsidRPr="00B97AB9" w:rsidRDefault="14E9CCBD" w:rsidP="00BA165F">
      <w:pPr>
        <w:numPr>
          <w:ilvl w:val="0"/>
          <w:numId w:val="11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B97AB9">
        <w:rPr>
          <w:rFonts w:asciiTheme="majorHAnsi" w:eastAsia="Roboto Condensed" w:hAnsiTheme="majorHAnsi" w:cs="Roboto Condensed"/>
          <w:color w:val="000000" w:themeColor="text1"/>
        </w:rPr>
        <w:t>poczucie komfortu i bezpieczeństwa.</w:t>
      </w:r>
    </w:p>
    <w:p w14:paraId="1273E11C" w14:textId="52B06754" w:rsidR="001C54AC" w:rsidRPr="00B103F3" w:rsidRDefault="64D4F802" w:rsidP="00BA165F">
      <w:pPr>
        <w:pStyle w:val="Akapitzlist"/>
        <w:numPr>
          <w:ilvl w:val="0"/>
          <w:numId w:val="28"/>
        </w:numPr>
        <w:shd w:val="clear" w:color="auto" w:fill="FFFFFF" w:themeFill="background1"/>
        <w:spacing w:before="273" w:after="273" w:line="360" w:lineRule="auto"/>
        <w:rPr>
          <w:rFonts w:asciiTheme="majorHAnsi" w:hAnsiTheme="majorHAnsi"/>
        </w:rPr>
      </w:pPr>
      <w:r w:rsidRPr="00C22C15">
        <w:rPr>
          <w:rFonts w:asciiTheme="majorHAnsi" w:eastAsia="Roboto Condensed" w:hAnsiTheme="majorHAnsi" w:cs="Roboto Condensed"/>
          <w:color w:val="000000" w:themeColor="text1"/>
        </w:rPr>
        <w:t>U pacjenta z ileostomią treść jelitowa wypływająca do worka jest płynna lub półpłynna, a jej objętość jest znacznie większa. Opróżnienie worka następuje po otwarciu rzepa lub zapinki. Worek należy opróżniać często, aby nie doszło do przepełnienia oraz zawsze przed jego wymianą i usunięciem. Po opróżnieniu worka odpływ należy dokładnie umyć i osuszyć, aby nie zabrudzić materiału worka i nie doprowadzić do pojawienia się nieprzyjemnego zapachu.</w:t>
      </w:r>
    </w:p>
    <w:p w14:paraId="5478E325" w14:textId="05736B51" w:rsidR="00B103F3" w:rsidRDefault="00B103F3" w:rsidP="00BA165F">
      <w:pPr>
        <w:numPr>
          <w:ilvl w:val="0"/>
          <w:numId w:val="28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>
        <w:rPr>
          <w:rFonts w:asciiTheme="majorHAnsi" w:eastAsia="Roboto Condensed" w:hAnsiTheme="majorHAnsi" w:cs="Roboto Condensed"/>
          <w:color w:val="000000" w:themeColor="text1"/>
        </w:rPr>
        <w:t xml:space="preserve">U pacjenta z wyłonioną </w:t>
      </w:r>
      <w:proofErr w:type="spellStart"/>
      <w:r>
        <w:rPr>
          <w:rFonts w:asciiTheme="majorHAnsi" w:eastAsia="Roboto Condensed" w:hAnsiTheme="majorHAnsi" w:cs="Roboto Condensed"/>
          <w:color w:val="000000" w:themeColor="text1"/>
        </w:rPr>
        <w:t>kolostomią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 </w:t>
      </w:r>
      <w:r>
        <w:rPr>
          <w:rFonts w:asciiTheme="majorHAnsi" w:eastAsia="Roboto Condensed" w:hAnsiTheme="majorHAnsi" w:cs="Roboto Condensed"/>
          <w:color w:val="000000" w:themeColor="text1"/>
        </w:rPr>
        <w:t>w</w:t>
      </w:r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orki zamknięte stosują osoby o uregulowanym rytmie wypróżnień, z prawidłowo funkcjonującą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stomią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, samodzielne w zakresie jej pielęgnacji i zaopatrzenia. Najczęściej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kolostomia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 wydziela stolec uformowany i objętościowo jest go mniej. Worek zamknięty po wypełnieniu objętości ¾ należy wymienić na nowy. Przy prawidłowym sposobie odżywiania częstotliwość wymiany to raz do dwóch razy na dobę.</w:t>
      </w:r>
      <w:r w:rsidR="00BE091F">
        <w:rPr>
          <w:rFonts w:asciiTheme="majorHAnsi" w:eastAsia="Roboto Condensed" w:hAnsiTheme="majorHAnsi" w:cs="Roboto Condensed"/>
          <w:color w:val="000000" w:themeColor="text1"/>
        </w:rPr>
        <w:t xml:space="preserve"> Należy również pamiętać że większość worków </w:t>
      </w:r>
      <w:proofErr w:type="spellStart"/>
      <w:r w:rsidR="00BE091F">
        <w:rPr>
          <w:rFonts w:asciiTheme="majorHAnsi" w:eastAsia="Roboto Condensed" w:hAnsiTheme="majorHAnsi" w:cs="Roboto Condensed"/>
          <w:color w:val="000000" w:themeColor="text1"/>
        </w:rPr>
        <w:t>stomijnych</w:t>
      </w:r>
      <w:proofErr w:type="spellEnd"/>
      <w:r w:rsidR="00BE091F">
        <w:rPr>
          <w:rFonts w:asciiTheme="majorHAnsi" w:eastAsia="Roboto Condensed" w:hAnsiTheme="majorHAnsi" w:cs="Roboto Condensed"/>
          <w:color w:val="000000" w:themeColor="text1"/>
        </w:rPr>
        <w:t xml:space="preserve"> dostępnych na rynku posiada </w:t>
      </w:r>
      <w:r w:rsidR="00B76302">
        <w:rPr>
          <w:rFonts w:asciiTheme="majorHAnsi" w:eastAsia="Roboto Condensed" w:hAnsiTheme="majorHAnsi" w:cs="Roboto Condensed"/>
          <w:color w:val="000000" w:themeColor="text1"/>
        </w:rPr>
        <w:t xml:space="preserve">filtry neutralizujące </w:t>
      </w:r>
      <w:r w:rsidR="0056156B">
        <w:rPr>
          <w:rFonts w:asciiTheme="majorHAnsi" w:eastAsia="Roboto Condensed" w:hAnsiTheme="majorHAnsi" w:cs="Roboto Condensed"/>
          <w:color w:val="000000" w:themeColor="text1"/>
        </w:rPr>
        <w:t>nieprzyjemne</w:t>
      </w:r>
      <w:r w:rsidR="00B76302">
        <w:rPr>
          <w:rFonts w:asciiTheme="majorHAnsi" w:eastAsia="Roboto Condensed" w:hAnsiTheme="majorHAnsi" w:cs="Roboto Condensed"/>
          <w:color w:val="000000" w:themeColor="text1"/>
        </w:rPr>
        <w:t xml:space="preserve"> zapachy. </w:t>
      </w:r>
    </w:p>
    <w:p w14:paraId="605707E9" w14:textId="77777777" w:rsidR="00B103F3" w:rsidRPr="00B103F3" w:rsidRDefault="00B103F3" w:rsidP="00BA165F">
      <w:pPr>
        <w:shd w:val="clear" w:color="auto" w:fill="FFFFFF" w:themeFill="background1"/>
        <w:spacing w:after="0" w:line="360" w:lineRule="auto"/>
        <w:ind w:left="720"/>
        <w:rPr>
          <w:rFonts w:asciiTheme="majorHAnsi" w:eastAsia="Roboto Condensed" w:hAnsiTheme="majorHAnsi" w:cs="Roboto Condensed"/>
          <w:color w:val="000000" w:themeColor="text1"/>
        </w:rPr>
      </w:pPr>
    </w:p>
    <w:p w14:paraId="3341D981" w14:textId="0CC16DA9" w:rsidR="00B103F3" w:rsidRDefault="00B103F3" w:rsidP="00BA165F">
      <w:pPr>
        <w:numPr>
          <w:ilvl w:val="0"/>
          <w:numId w:val="28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>
        <w:rPr>
          <w:rFonts w:asciiTheme="majorHAnsi" w:eastAsia="Roboto Condensed" w:hAnsiTheme="majorHAnsi" w:cs="Roboto Condensed"/>
          <w:color w:val="000000" w:themeColor="text1"/>
        </w:rPr>
        <w:t xml:space="preserve">Worki </w:t>
      </w:r>
      <w:proofErr w:type="spellStart"/>
      <w:r>
        <w:rPr>
          <w:rFonts w:asciiTheme="majorHAnsi" w:eastAsia="Roboto Condensed" w:hAnsiTheme="majorHAnsi" w:cs="Roboto Condensed"/>
          <w:color w:val="000000" w:themeColor="text1"/>
        </w:rPr>
        <w:t>urostomijne</w:t>
      </w:r>
      <w:proofErr w:type="spellEnd"/>
      <w:r>
        <w:rPr>
          <w:rFonts w:asciiTheme="majorHAnsi" w:eastAsia="Roboto Condensed" w:hAnsiTheme="majorHAnsi" w:cs="Roboto Condensed"/>
          <w:color w:val="000000" w:themeColor="text1"/>
        </w:rPr>
        <w:t xml:space="preserve"> </w:t>
      </w:r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przeznaczone dla zaopatrzenia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urostomii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 typu przetoka moczowodowo-skórna oraz przetoka moczowodowo-jelitowo-skórna. Stosowane są worki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urostomijne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 z odpływem w postaci zaworu/kranika. Worek ma wbudowaną zastawkę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antyzwrotną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, co uniemożliwia cofanie się moczu w okolice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. Zapobiega to podciekaniu moczu, zwłaszcza w pozycji leżącej pacjenta. Przed założeniem sprzętu warto opróżnić drogi moczowe z moczu, poprzez wykonanie paru podskoków lub wywołanie odruchu kaszlowego. Podczas wymiany każdorazowo oceniamy funkcjonowanie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, ilość wydzielanego moczu, jego barwę, kondycję skóry wokół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 i samą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stomię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 pod kątem ewentualnych powikłań. Niewielkie ilości pojedynczych krwinek czerwonych i śluzu, zmieszanych z moczem, są naturalnym zjawiskiem. Jednoczęściowy system do wymiany worków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urostomijnych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 wymaga codziennej wymiany lub co drugi dzień.</w:t>
      </w:r>
    </w:p>
    <w:p w14:paraId="57560F6C" w14:textId="77777777" w:rsidR="001C54AC" w:rsidRPr="00B103F3" w:rsidRDefault="001C54AC" w:rsidP="00BA165F">
      <w:pPr>
        <w:shd w:val="clear" w:color="auto" w:fill="FFFFFF" w:themeFill="background1"/>
        <w:spacing w:before="273" w:after="273" w:line="360" w:lineRule="auto"/>
        <w:rPr>
          <w:rFonts w:asciiTheme="majorHAnsi" w:hAnsiTheme="majorHAnsi"/>
        </w:rPr>
      </w:pPr>
    </w:p>
    <w:p w14:paraId="23D01F6D" w14:textId="73F52AA9" w:rsidR="00C22C15" w:rsidRPr="00B103F3" w:rsidRDefault="00C22C15" w:rsidP="00BA165F">
      <w:p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153D63" w:themeColor="text2" w:themeTint="E6"/>
        </w:rPr>
      </w:pPr>
      <w:r w:rsidRPr="00B103F3">
        <w:rPr>
          <w:rFonts w:asciiTheme="majorHAnsi" w:eastAsia="Roboto Condensed" w:hAnsiTheme="majorHAnsi" w:cs="Roboto Condensed"/>
          <w:color w:val="153D63" w:themeColor="text2" w:themeTint="E6"/>
        </w:rPr>
        <w:t>WYMIANA WORKA STOMIJNEGO KROK PO KROKU:</w:t>
      </w:r>
    </w:p>
    <w:p w14:paraId="02526494" w14:textId="77777777" w:rsidR="00C22C15" w:rsidRDefault="00C22C15" w:rsidP="00BA165F">
      <w:p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</w:p>
    <w:p w14:paraId="2DE93C49" w14:textId="77777777" w:rsidR="00C22C15" w:rsidRDefault="00C22C15" w:rsidP="00BA165F">
      <w:pPr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Odkleić zużyty worek powoli </w:t>
      </w:r>
      <w:r w:rsidRPr="00B97AB9">
        <w:rPr>
          <w:rFonts w:asciiTheme="majorHAnsi" w:eastAsia="Roboto Condensed" w:hAnsiTheme="majorHAnsi" w:cs="Roboto Condensed"/>
          <w:b/>
          <w:bCs/>
          <w:color w:val="000000" w:themeColor="text1"/>
        </w:rPr>
        <w:t>„od góry do dołu”</w:t>
      </w:r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 lekko dociskając skórę przy jednoczesnym jego odciąganiu (przy ileostomii najpierw opróżniamy zawartość worka z treści jelitowej), nie należy zrywać lub zdzierać płytki zbyt szybkim ruchem, ponieważ może to prowadzić do podrażnienia skór</w:t>
      </w:r>
      <w:r>
        <w:rPr>
          <w:rFonts w:asciiTheme="majorHAnsi" w:eastAsia="Roboto Condensed" w:hAnsiTheme="majorHAnsi" w:cs="Roboto Condensed"/>
          <w:color w:val="000000" w:themeColor="text1"/>
        </w:rPr>
        <w:t xml:space="preserve">y, do odklejenia przylepca można użyć preparatu do skóry (spray lub chusteczki), który ułatwia jego bezbolesne usunięcie, </w:t>
      </w:r>
    </w:p>
    <w:p w14:paraId="67BA910A" w14:textId="77777777" w:rsidR="00C22C15" w:rsidRPr="00B97AB9" w:rsidRDefault="00C22C15" w:rsidP="00BA165F">
      <w:pPr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>
        <w:rPr>
          <w:rFonts w:asciiTheme="majorHAnsi" w:eastAsia="Roboto Condensed" w:hAnsiTheme="majorHAnsi" w:cs="Roboto Condensed"/>
          <w:color w:val="000000" w:themeColor="text1"/>
        </w:rPr>
        <w:t xml:space="preserve">Kontrola odklejonej płytki w strefie przylepnej, która pozwoli na </w:t>
      </w:r>
      <w:proofErr w:type="spellStart"/>
      <w:r>
        <w:rPr>
          <w:rFonts w:asciiTheme="majorHAnsi" w:eastAsia="Roboto Condensed" w:hAnsiTheme="majorHAnsi" w:cs="Roboto Condensed"/>
          <w:color w:val="000000" w:themeColor="text1"/>
        </w:rPr>
        <w:t>ocene</w:t>
      </w:r>
      <w:proofErr w:type="spellEnd"/>
      <w:r>
        <w:rPr>
          <w:rFonts w:asciiTheme="majorHAnsi" w:eastAsia="Roboto Condensed" w:hAnsiTheme="majorHAnsi" w:cs="Roboto Condensed"/>
          <w:color w:val="000000" w:themeColor="text1"/>
        </w:rPr>
        <w:t xml:space="preserve"> jej stanu zużycia oraz szczelności systemu lub zlokalizowanie miejsca ewentualnego przecieku, </w:t>
      </w:r>
    </w:p>
    <w:p w14:paraId="7B5B1947" w14:textId="77777777" w:rsidR="00C22C15" w:rsidRPr="00B97AB9" w:rsidRDefault="00C22C15" w:rsidP="00BA165F">
      <w:pPr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Zmyć skórę wokół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 oraz samą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stomię</w:t>
      </w:r>
      <w:proofErr w:type="spellEnd"/>
      <w:r w:rsidRPr="00B97AB9">
        <w:rPr>
          <w:rFonts w:asciiTheme="majorHAnsi" w:eastAsia="Roboto Condensed" w:hAnsiTheme="majorHAnsi" w:cs="Roboto Condensed"/>
          <w:color w:val="000000" w:themeColor="text1"/>
        </w:rPr>
        <w:t xml:space="preserve"> (śluzówkę jelita) ciepłą wodą z użyciem delikatnego mydła lub zmywaczy produkowanych przez firmy </w:t>
      </w:r>
      <w:proofErr w:type="spellStart"/>
      <w:r w:rsidRPr="00B97AB9">
        <w:rPr>
          <w:rFonts w:asciiTheme="majorHAnsi" w:eastAsia="Roboto Condensed" w:hAnsiTheme="majorHAnsi" w:cs="Roboto Condensed"/>
          <w:color w:val="000000" w:themeColor="text1"/>
        </w:rPr>
        <w:t>stomijne</w:t>
      </w:r>
      <w:proofErr w:type="spellEnd"/>
      <w:r>
        <w:rPr>
          <w:rFonts w:asciiTheme="majorHAnsi" w:eastAsia="Roboto Condensed" w:hAnsiTheme="majorHAnsi" w:cs="Roboto Condensed"/>
          <w:color w:val="000000" w:themeColor="text1"/>
        </w:rPr>
        <w:t xml:space="preserve"> (pianka, chusteczki do mycia </w:t>
      </w:r>
      <w:proofErr w:type="spellStart"/>
      <w:r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>
        <w:rPr>
          <w:rFonts w:asciiTheme="majorHAnsi" w:eastAsia="Roboto Condensed" w:hAnsiTheme="majorHAnsi" w:cs="Roboto Condensed"/>
          <w:color w:val="000000" w:themeColor="text1"/>
        </w:rPr>
        <w:t>)</w:t>
      </w:r>
      <w:r w:rsidRPr="00B97AB9">
        <w:rPr>
          <w:rFonts w:asciiTheme="majorHAnsi" w:eastAsia="Roboto Condensed" w:hAnsiTheme="majorHAnsi" w:cs="Roboto Condensed"/>
          <w:color w:val="000000" w:themeColor="text1"/>
        </w:rPr>
        <w:t>. W czasie oczyszczania śluzówki może pojawić się śladowa ilość krwi- jest zjawiskiem normalnym, gdyż błona śluzowa jelita jest mocno ukrwiona.</w:t>
      </w:r>
    </w:p>
    <w:p w14:paraId="70E5A12A" w14:textId="77777777" w:rsidR="00C22C15" w:rsidRDefault="00C22C15" w:rsidP="00BA165F">
      <w:pPr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>
        <w:rPr>
          <w:rFonts w:asciiTheme="majorHAnsi" w:eastAsia="Roboto Condensed" w:hAnsiTheme="majorHAnsi" w:cs="Roboto Condensed"/>
          <w:color w:val="000000" w:themeColor="text1"/>
        </w:rPr>
        <w:t>Delikatnie o</w:t>
      </w:r>
      <w:r w:rsidRPr="00B97AB9">
        <w:rPr>
          <w:rFonts w:asciiTheme="majorHAnsi" w:eastAsia="Roboto Condensed" w:hAnsiTheme="majorHAnsi" w:cs="Roboto Condensed"/>
          <w:color w:val="000000" w:themeColor="text1"/>
        </w:rPr>
        <w:t>suszyć skórę ręcznikiem, gazikiem itp.</w:t>
      </w:r>
    </w:p>
    <w:p w14:paraId="3464C983" w14:textId="77777777" w:rsidR="00C22C15" w:rsidRDefault="00C22C15" w:rsidP="00BA165F">
      <w:pPr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>
        <w:rPr>
          <w:rFonts w:asciiTheme="majorHAnsi" w:eastAsia="Roboto Condensed" w:hAnsiTheme="majorHAnsi" w:cs="Roboto Condensed"/>
          <w:color w:val="000000" w:themeColor="text1"/>
        </w:rPr>
        <w:t xml:space="preserve">Zamknięcie wylotu </w:t>
      </w:r>
      <w:proofErr w:type="spellStart"/>
      <w:r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>
        <w:rPr>
          <w:rFonts w:asciiTheme="majorHAnsi" w:eastAsia="Roboto Condensed" w:hAnsiTheme="majorHAnsi" w:cs="Roboto Condensed"/>
          <w:color w:val="000000" w:themeColor="text1"/>
        </w:rPr>
        <w:t xml:space="preserve"> gazikiem włókninowym zawiniętym w rulon, aby mocz lub treść jelitowa ze </w:t>
      </w:r>
      <w:proofErr w:type="spellStart"/>
      <w:r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>
        <w:rPr>
          <w:rFonts w:asciiTheme="majorHAnsi" w:eastAsia="Roboto Condensed" w:hAnsiTheme="majorHAnsi" w:cs="Roboto Condensed"/>
          <w:color w:val="000000" w:themeColor="text1"/>
        </w:rPr>
        <w:t xml:space="preserve"> nie wypływały na skórę,</w:t>
      </w:r>
    </w:p>
    <w:p w14:paraId="199366CE" w14:textId="77777777" w:rsidR="00C22C15" w:rsidRPr="00CD4C4C" w:rsidRDefault="00C22C15" w:rsidP="00BA165F">
      <w:pPr>
        <w:pStyle w:val="Akapitzlist"/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CD4C4C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zastosowanie odpowiednio dobranych akcesoriów do pielęgnacji i ochrony skóry wokół </w:t>
      </w:r>
      <w:proofErr w:type="spellStart"/>
      <w:r w:rsidRPr="00CD4C4C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>stomii</w:t>
      </w:r>
      <w:proofErr w:type="spellEnd"/>
      <w:r w:rsidRPr="00CD4C4C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 w przypadku stwierdzenia nieprawidłowości (możliwe zastosowanie pudru, pasty </w:t>
      </w:r>
      <w:proofErr w:type="spellStart"/>
      <w:r w:rsidRPr="00CD4C4C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>stomijnej</w:t>
      </w:r>
      <w:proofErr w:type="spellEnd"/>
      <w:r w:rsidRPr="00CD4C4C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, preparatów do ochrony skóry, a w przypadku wystąpienia ran - opatrunku </w:t>
      </w:r>
      <w:proofErr w:type="spellStart"/>
      <w:r w:rsidRPr="00CD4C4C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>hydrokoloidowego</w:t>
      </w:r>
      <w:proofErr w:type="spellEnd"/>
      <w:r w:rsidRPr="00CD4C4C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 i innych opatrunków specjalistycznych do gojenia ran np. z zawartością srebra).</w:t>
      </w:r>
    </w:p>
    <w:p w14:paraId="46DBB9DD" w14:textId="77777777" w:rsidR="00C22C15" w:rsidRPr="00CD4C4C" w:rsidRDefault="00C22C15" w:rsidP="00BA165F">
      <w:pPr>
        <w:pStyle w:val="Akapitzlist"/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CD4C4C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ocena śluzówki </w:t>
      </w:r>
      <w:proofErr w:type="spellStart"/>
      <w:r w:rsidRPr="00CD4C4C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>stomii</w:t>
      </w:r>
      <w:proofErr w:type="spellEnd"/>
      <w:r w:rsidRPr="00CD4C4C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 - jej wyglądu, kształtu, rozmiaru-pomiar w płaszczyźnie podłużnej i poprzecznej,</w:t>
      </w:r>
    </w:p>
    <w:p w14:paraId="767622A2" w14:textId="77777777" w:rsidR="00C22C15" w:rsidRPr="00CD4C4C" w:rsidRDefault="00C22C15" w:rsidP="00BA165F">
      <w:pPr>
        <w:pStyle w:val="Akapitzlist"/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CD4C4C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wybór odpowiedniej płytki z uwzględnieniem rodzaju i rozmiaru </w:t>
      </w:r>
      <w:proofErr w:type="spellStart"/>
      <w:r w:rsidRPr="00CD4C4C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>stomii</w:t>
      </w:r>
      <w:proofErr w:type="spellEnd"/>
      <w:r w:rsidRPr="00CD4C4C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 jej budowy i położenia,</w:t>
      </w:r>
    </w:p>
    <w:p w14:paraId="2D1B8867" w14:textId="77777777" w:rsidR="00C22C15" w:rsidRPr="00CD4C4C" w:rsidRDefault="00C22C15" w:rsidP="00BA165F">
      <w:pPr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CD4C4C">
        <w:rPr>
          <w:rFonts w:asciiTheme="majorHAnsi" w:eastAsia="Roboto Condensed" w:hAnsiTheme="majorHAnsi" w:cs="Roboto Condensed"/>
          <w:color w:val="000000" w:themeColor="text1"/>
        </w:rPr>
        <w:t xml:space="preserve">Wyciąć w worku otwór odpowiadający wielkości i kształtowi </w:t>
      </w:r>
      <w:proofErr w:type="spellStart"/>
      <w:r w:rsidRPr="00CD4C4C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Pr="00CD4C4C">
        <w:rPr>
          <w:rFonts w:asciiTheme="majorHAnsi" w:eastAsia="Roboto Condensed" w:hAnsiTheme="majorHAnsi" w:cs="Roboto Condensed"/>
          <w:color w:val="000000" w:themeColor="text1"/>
        </w:rPr>
        <w:t xml:space="preserve">. Właściwe dopasowanie rozmiaru i kształtu otworu w płytce lub worku powinno być nieco większe od samej przetoki, a brzegiem </w:t>
      </w:r>
      <w:proofErr w:type="spellStart"/>
      <w:r w:rsidRPr="00CD4C4C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Pr="00CD4C4C">
        <w:rPr>
          <w:rFonts w:asciiTheme="majorHAnsi" w:eastAsia="Roboto Condensed" w:hAnsiTheme="majorHAnsi" w:cs="Roboto Condensed"/>
          <w:color w:val="000000" w:themeColor="text1"/>
        </w:rPr>
        <w:t xml:space="preserve"> pozostawiamy </w:t>
      </w:r>
      <w:r w:rsidRPr="00CD4C4C">
        <w:rPr>
          <w:rFonts w:asciiTheme="majorHAnsi" w:eastAsia="Roboto Condensed" w:hAnsiTheme="majorHAnsi" w:cs="Roboto Condensed"/>
          <w:b/>
          <w:bCs/>
          <w:color w:val="000000" w:themeColor="text1"/>
        </w:rPr>
        <w:t>1-2 mm</w:t>
      </w:r>
      <w:r w:rsidRPr="00CD4C4C">
        <w:rPr>
          <w:rFonts w:asciiTheme="majorHAnsi" w:eastAsia="Roboto Condensed" w:hAnsiTheme="majorHAnsi" w:cs="Roboto Condensed"/>
          <w:color w:val="000000" w:themeColor="text1"/>
        </w:rPr>
        <w:t xml:space="preserve"> margines nie osłoniętej skóry. Wycięty lub wymodelowany otwór nie może stykać się z pierścieniem </w:t>
      </w:r>
      <w:proofErr w:type="spellStart"/>
      <w:r w:rsidRPr="00CD4C4C">
        <w:rPr>
          <w:rFonts w:asciiTheme="majorHAnsi" w:eastAsia="Roboto Condensed" w:hAnsiTheme="majorHAnsi" w:cs="Roboto Condensed"/>
          <w:color w:val="000000" w:themeColor="text1"/>
        </w:rPr>
        <w:t>zastrzaskowym</w:t>
      </w:r>
      <w:proofErr w:type="spellEnd"/>
      <w:r w:rsidRPr="00CD4C4C">
        <w:rPr>
          <w:rFonts w:asciiTheme="majorHAnsi" w:eastAsia="Roboto Condensed" w:hAnsiTheme="majorHAnsi" w:cs="Roboto Condensed"/>
          <w:color w:val="000000" w:themeColor="text1"/>
        </w:rPr>
        <w:t xml:space="preserve"> płytki (margines od 0.5-1cm).</w:t>
      </w:r>
    </w:p>
    <w:p w14:paraId="144CB275" w14:textId="77777777" w:rsidR="00C22C15" w:rsidRPr="00CD4C4C" w:rsidRDefault="00C22C15" w:rsidP="00BA165F">
      <w:pPr>
        <w:pStyle w:val="Akapitzlist"/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CD4C4C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>zdjęcie foli/papieru zabezpieczającego powierzchnię przylepną płytki</w:t>
      </w:r>
    </w:p>
    <w:p w14:paraId="5D670094" w14:textId="77777777" w:rsidR="00C22C15" w:rsidRPr="00CD4C4C" w:rsidRDefault="00C22C15" w:rsidP="00BA165F">
      <w:pPr>
        <w:pStyle w:val="Akapitzlist"/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CD4C4C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przyklejenie płytki do skóry z jednoczesnym dokładnym dociśnięciem przylepca do skóry szczególnie wokół </w:t>
      </w:r>
      <w:proofErr w:type="spellStart"/>
      <w:r w:rsidRPr="00CD4C4C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>stomii</w:t>
      </w:r>
      <w:proofErr w:type="spellEnd"/>
    </w:p>
    <w:p w14:paraId="538E11F2" w14:textId="03DA932C" w:rsidR="00C22C15" w:rsidRPr="00B97AB9" w:rsidRDefault="00BA165F" w:rsidP="00BA165F">
      <w:pPr>
        <w:shd w:val="clear" w:color="auto" w:fill="FFFFFF" w:themeFill="background1"/>
        <w:spacing w:after="0" w:line="360" w:lineRule="auto"/>
        <w:ind w:left="720"/>
        <w:rPr>
          <w:rFonts w:asciiTheme="majorHAnsi" w:eastAsia="Roboto Condensed" w:hAnsiTheme="majorHAnsi" w:cs="Roboto Condensed"/>
          <w:color w:val="000000" w:themeColor="text1"/>
        </w:rPr>
      </w:pPr>
      <w:r>
        <w:rPr>
          <w:rFonts w:asciiTheme="majorHAnsi" w:eastAsia="Roboto Condensed" w:hAnsiTheme="majorHAnsi" w:cs="Roboto Condensed"/>
          <w:color w:val="000000" w:themeColor="text1"/>
        </w:rPr>
        <w:t xml:space="preserve">! </w:t>
      </w:r>
      <w:r w:rsidR="00C22C15" w:rsidRPr="00CD4C4C">
        <w:rPr>
          <w:rFonts w:asciiTheme="majorHAnsi" w:eastAsia="Roboto Condensed" w:hAnsiTheme="majorHAnsi" w:cs="Roboto Condensed"/>
          <w:color w:val="000000" w:themeColor="text1"/>
        </w:rPr>
        <w:t xml:space="preserve">W ciągu 6-8 tygodni po operacji wielkość </w:t>
      </w:r>
      <w:proofErr w:type="spellStart"/>
      <w:r w:rsidR="00C22C15" w:rsidRPr="00CD4C4C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="00C22C15" w:rsidRPr="00CD4C4C">
        <w:rPr>
          <w:rFonts w:asciiTheme="majorHAnsi" w:eastAsia="Roboto Condensed" w:hAnsiTheme="majorHAnsi" w:cs="Roboto Condensed"/>
          <w:color w:val="000000" w:themeColor="text1"/>
        </w:rPr>
        <w:t xml:space="preserve"> będzie się stopniowo zmniejszać, w związku z czym konieczne jest, aby w tym czasie mierzyć średnicę </w:t>
      </w:r>
      <w:proofErr w:type="spellStart"/>
      <w:r w:rsidR="00C22C15" w:rsidRPr="00CD4C4C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="00C22C15" w:rsidRPr="00CD4C4C">
        <w:rPr>
          <w:rFonts w:asciiTheme="majorHAnsi" w:eastAsia="Roboto Condensed" w:hAnsiTheme="majorHAnsi" w:cs="Roboto Condensed"/>
          <w:color w:val="000000" w:themeColor="text1"/>
        </w:rPr>
        <w:t xml:space="preserve"> przy każdej zmianie worka lub płytki (zbyt mały otwór będzie uwierał w błonę śluzową jelita powodując krwawienie i mechaniczne podrażnienie. Natomiast zbyt duży otwór powodowałby drażnienie</w:t>
      </w:r>
      <w:r w:rsidR="00C22C15" w:rsidRPr="00B97AB9">
        <w:rPr>
          <w:rFonts w:asciiTheme="majorHAnsi" w:eastAsia="Roboto Condensed" w:hAnsiTheme="majorHAnsi" w:cs="Roboto Condensed"/>
          <w:color w:val="000000" w:themeColor="text1"/>
        </w:rPr>
        <w:t xml:space="preserve"> nie osłoniętej skóry przez treść jelitową lub mocz).</w:t>
      </w:r>
    </w:p>
    <w:p w14:paraId="0C534523" w14:textId="77777777" w:rsidR="00C22C15" w:rsidRPr="00CD4C4C" w:rsidRDefault="00C22C15" w:rsidP="00BA165F">
      <w:pPr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b/>
          <w:bCs/>
          <w:color w:val="000000" w:themeColor="text1"/>
        </w:rPr>
      </w:pPr>
      <w:r w:rsidRPr="00CD4C4C">
        <w:rPr>
          <w:rFonts w:asciiTheme="majorHAnsi" w:eastAsia="Roboto Condensed" w:hAnsiTheme="majorHAnsi" w:cs="Roboto Condensed"/>
          <w:color w:val="000000" w:themeColor="text1"/>
        </w:rPr>
        <w:t xml:space="preserve">Założyć worek </w:t>
      </w:r>
      <w:r w:rsidRPr="00CD4C4C">
        <w:rPr>
          <w:rFonts w:asciiTheme="majorHAnsi" w:eastAsia="Roboto Condensed" w:hAnsiTheme="majorHAnsi" w:cs="Roboto Condensed"/>
          <w:b/>
          <w:bCs/>
          <w:color w:val="000000" w:themeColor="text1"/>
        </w:rPr>
        <w:t>„od dołu ku górze”.</w:t>
      </w:r>
    </w:p>
    <w:p w14:paraId="7190097B" w14:textId="77777777" w:rsidR="00C22C15" w:rsidRPr="00CD4C4C" w:rsidRDefault="00C22C15" w:rsidP="00BA165F">
      <w:pPr>
        <w:pStyle w:val="Akapitzlist"/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CD4C4C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zastosowanie podtrzymującego paska </w:t>
      </w:r>
      <w:proofErr w:type="spellStart"/>
      <w:r w:rsidRPr="00CD4C4C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>stomijnego</w:t>
      </w:r>
      <w:proofErr w:type="spellEnd"/>
      <w:r w:rsidRPr="00CD4C4C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 jeżeli jest taka potrzeba i sprzęt </w:t>
      </w:r>
      <w:proofErr w:type="spellStart"/>
      <w:r w:rsidRPr="00CD4C4C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>stomijny</w:t>
      </w:r>
      <w:proofErr w:type="spellEnd"/>
      <w:r w:rsidRPr="00CD4C4C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 posiada odpowiednie zaczepy,</w:t>
      </w:r>
    </w:p>
    <w:p w14:paraId="3DC8B59C" w14:textId="77777777" w:rsidR="00C22C15" w:rsidRPr="00CD4C4C" w:rsidRDefault="00C22C15" w:rsidP="00BA165F">
      <w:pPr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CD4C4C">
        <w:rPr>
          <w:rFonts w:asciiTheme="majorHAnsi" w:eastAsia="Roboto Condensed" w:hAnsiTheme="majorHAnsi" w:cs="Roboto Condensed"/>
          <w:color w:val="000000" w:themeColor="text1"/>
        </w:rPr>
        <w:t>Wyrzucić zużyte worki i płytki w zamkniętym worku na śmieci do kosza.</w:t>
      </w:r>
    </w:p>
    <w:p w14:paraId="57EBFA50" w14:textId="77777777" w:rsidR="00C22C15" w:rsidRPr="00CD4C4C" w:rsidRDefault="00C22C15" w:rsidP="00BA165F">
      <w:pPr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CD4C4C">
        <w:rPr>
          <w:rFonts w:asciiTheme="majorHAnsi" w:eastAsia="Roboto Condensed" w:hAnsiTheme="majorHAnsi" w:cs="Roboto Condensed"/>
          <w:color w:val="000000" w:themeColor="text1"/>
        </w:rPr>
        <w:t>Umyć ręce</w:t>
      </w:r>
    </w:p>
    <w:p w14:paraId="50568F9B" w14:textId="77777777" w:rsidR="00C22C15" w:rsidRDefault="00C22C15" w:rsidP="00BA165F">
      <w:p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</w:p>
    <w:p w14:paraId="697D6469" w14:textId="6D389150" w:rsidR="00B103F3" w:rsidRDefault="00B103F3" w:rsidP="00BA165F">
      <w:p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</w:p>
    <w:p w14:paraId="2E2B9C68" w14:textId="025BB9C3" w:rsidR="00E86FB9" w:rsidRPr="00E86FB9" w:rsidRDefault="00E86FB9" w:rsidP="00BA165F">
      <w:p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153D63" w:themeColor="text2" w:themeTint="E6"/>
        </w:rPr>
      </w:pPr>
      <w:r w:rsidRPr="00E86FB9">
        <w:rPr>
          <w:rFonts w:asciiTheme="majorHAnsi" w:eastAsia="Roboto Condensed" w:hAnsiTheme="majorHAnsi" w:cs="Roboto Condensed"/>
          <w:color w:val="153D63" w:themeColor="text2" w:themeTint="E6"/>
        </w:rPr>
        <w:t xml:space="preserve">OPIEKA SZPITALNA ORAZ ZASADY REFUNDACJI </w:t>
      </w:r>
    </w:p>
    <w:p w14:paraId="13F22A4F" w14:textId="77777777" w:rsidR="00E86FB9" w:rsidRDefault="00E86FB9" w:rsidP="00BA165F">
      <w:p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</w:p>
    <w:p w14:paraId="0F971DA3" w14:textId="219683C8" w:rsidR="008F3BEF" w:rsidRPr="00BA165F" w:rsidRDefault="008F3BEF" w:rsidP="00BA165F">
      <w:pPr>
        <w:pStyle w:val="Akapitzlist"/>
        <w:numPr>
          <w:ilvl w:val="0"/>
          <w:numId w:val="27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C22C15">
        <w:rPr>
          <w:rFonts w:asciiTheme="majorHAnsi" w:eastAsia="Roboto Condensed" w:hAnsiTheme="majorHAnsi" w:cs="Roboto Condensed"/>
          <w:color w:val="000000" w:themeColor="text1"/>
        </w:rPr>
        <w:t xml:space="preserve">Stała i kompleksowa opieka nad pacjentem </w:t>
      </w:r>
      <w:proofErr w:type="spellStart"/>
      <w:r w:rsidRPr="00C22C15">
        <w:rPr>
          <w:rFonts w:asciiTheme="majorHAnsi" w:eastAsia="Roboto Condensed" w:hAnsiTheme="majorHAnsi" w:cs="Roboto Condensed"/>
          <w:color w:val="000000" w:themeColor="text1"/>
        </w:rPr>
        <w:t>stomijnym</w:t>
      </w:r>
      <w:proofErr w:type="spellEnd"/>
      <w:r w:rsidRPr="00C22C15">
        <w:rPr>
          <w:rFonts w:asciiTheme="majorHAnsi" w:eastAsia="Roboto Condensed" w:hAnsiTheme="majorHAnsi" w:cs="Roboto Condensed"/>
          <w:color w:val="000000" w:themeColor="text1"/>
        </w:rPr>
        <w:t xml:space="preserve"> zaczyna się już w szpitalu , od przekazania pacjentowi</w:t>
      </w:r>
      <w:r w:rsidR="00CC7596" w:rsidRPr="00C22C15">
        <w:rPr>
          <w:rFonts w:asciiTheme="majorHAnsi" w:eastAsia="Roboto Condensed" w:hAnsiTheme="majorHAnsi" w:cs="Roboto Condensed"/>
          <w:color w:val="000000" w:themeColor="text1"/>
        </w:rPr>
        <w:t xml:space="preserve"> tzw. </w:t>
      </w:r>
      <w:r w:rsidR="00E17778" w:rsidRPr="00C22C15">
        <w:rPr>
          <w:rFonts w:asciiTheme="majorHAnsi" w:eastAsia="Roboto Condensed" w:hAnsiTheme="majorHAnsi" w:cs="Roboto Condensed"/>
          <w:color w:val="000000" w:themeColor="text1"/>
        </w:rPr>
        <w:t>„</w:t>
      </w:r>
      <w:r w:rsidRPr="00C22C15">
        <w:rPr>
          <w:rFonts w:asciiTheme="majorHAnsi" w:eastAsia="Roboto Condensed" w:hAnsiTheme="majorHAnsi" w:cs="Roboto Condensed"/>
          <w:color w:val="000000" w:themeColor="text1"/>
        </w:rPr>
        <w:t xml:space="preserve">wyprawki </w:t>
      </w:r>
      <w:proofErr w:type="spellStart"/>
      <w:r w:rsidRPr="00C22C15">
        <w:rPr>
          <w:rFonts w:asciiTheme="majorHAnsi" w:eastAsia="Roboto Condensed" w:hAnsiTheme="majorHAnsi" w:cs="Roboto Condensed"/>
          <w:color w:val="000000" w:themeColor="text1"/>
        </w:rPr>
        <w:t>stomijnej</w:t>
      </w:r>
      <w:proofErr w:type="spellEnd"/>
      <w:r w:rsidR="00E17778" w:rsidRPr="00C22C15">
        <w:rPr>
          <w:rFonts w:asciiTheme="majorHAnsi" w:eastAsia="Roboto Condensed" w:hAnsiTheme="majorHAnsi" w:cs="Roboto Condensed"/>
          <w:color w:val="000000" w:themeColor="text1"/>
        </w:rPr>
        <w:t>”</w:t>
      </w:r>
      <w:r w:rsidRPr="00C22C15">
        <w:rPr>
          <w:rFonts w:asciiTheme="majorHAnsi" w:eastAsia="Roboto Condensed" w:hAnsiTheme="majorHAnsi" w:cs="Roboto Condensed"/>
          <w:color w:val="000000" w:themeColor="text1"/>
        </w:rPr>
        <w:t xml:space="preserve"> zawierającej różnorakie , dostępne na rynku bezpłatne próbki produktów </w:t>
      </w:r>
      <w:proofErr w:type="spellStart"/>
      <w:r w:rsidRPr="00C22C15">
        <w:rPr>
          <w:rFonts w:asciiTheme="majorHAnsi" w:eastAsia="Roboto Condensed" w:hAnsiTheme="majorHAnsi" w:cs="Roboto Condensed"/>
          <w:color w:val="000000" w:themeColor="text1"/>
        </w:rPr>
        <w:t>stomijnych</w:t>
      </w:r>
      <w:proofErr w:type="spellEnd"/>
      <w:r w:rsidRPr="00C22C15">
        <w:rPr>
          <w:rFonts w:asciiTheme="majorHAnsi" w:eastAsia="Roboto Condensed" w:hAnsiTheme="majorHAnsi" w:cs="Roboto Condensed"/>
          <w:color w:val="000000" w:themeColor="text1"/>
        </w:rPr>
        <w:t>. Służyć mają  one pacjentowi do zapoznania się ze sprzętem,</w:t>
      </w:r>
      <w:r w:rsidR="00CC7596" w:rsidRPr="00C22C15">
        <w:rPr>
          <w:rFonts w:asciiTheme="majorHAnsi" w:eastAsia="Roboto Condensed" w:hAnsiTheme="majorHAnsi" w:cs="Roboto Condensed"/>
          <w:color w:val="000000" w:themeColor="text1"/>
        </w:rPr>
        <w:t xml:space="preserve"> sposobem pielęgnacji , docinaniem worka do kształtu </w:t>
      </w:r>
      <w:proofErr w:type="spellStart"/>
      <w:r w:rsidR="00CC7596" w:rsidRPr="00C22C15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Pr="00C22C15">
        <w:rPr>
          <w:rFonts w:asciiTheme="majorHAnsi" w:eastAsia="Roboto Condensed" w:hAnsiTheme="majorHAnsi" w:cs="Roboto Condensed"/>
          <w:color w:val="000000" w:themeColor="text1"/>
        </w:rPr>
        <w:t xml:space="preserve"> oraz techniką jego zakładania . Postępowanie takie, ma  na celu dobranie i dopasowanie sprzętu </w:t>
      </w:r>
      <w:proofErr w:type="spellStart"/>
      <w:r w:rsidRPr="00C22C15">
        <w:rPr>
          <w:rFonts w:asciiTheme="majorHAnsi" w:eastAsia="Roboto Condensed" w:hAnsiTheme="majorHAnsi" w:cs="Roboto Condensed"/>
          <w:color w:val="000000" w:themeColor="text1"/>
        </w:rPr>
        <w:t>stomijnego</w:t>
      </w:r>
      <w:proofErr w:type="spellEnd"/>
      <w:r w:rsidRPr="00C22C15">
        <w:rPr>
          <w:rFonts w:asciiTheme="majorHAnsi" w:eastAsia="Roboto Condensed" w:hAnsiTheme="majorHAnsi" w:cs="Roboto Condensed"/>
          <w:color w:val="000000" w:themeColor="text1"/>
        </w:rPr>
        <w:t xml:space="preserve"> najbardziej odpowiadającego potrzebom pacjenta</w:t>
      </w:r>
      <w:r w:rsidR="00CC7596" w:rsidRPr="00C22C15">
        <w:rPr>
          <w:rFonts w:asciiTheme="majorHAnsi" w:eastAsia="Roboto Condensed" w:hAnsiTheme="majorHAnsi" w:cs="Roboto Condensed"/>
          <w:color w:val="000000" w:themeColor="text1"/>
        </w:rPr>
        <w:t xml:space="preserve"> , oraz przygotowanie go do samoopieki i </w:t>
      </w:r>
      <w:proofErr w:type="spellStart"/>
      <w:r w:rsidR="00B103F3" w:rsidRPr="00C22C15">
        <w:rPr>
          <w:rFonts w:asciiTheme="majorHAnsi" w:eastAsia="Roboto Condensed" w:hAnsiTheme="majorHAnsi" w:cs="Roboto Condensed"/>
          <w:color w:val="000000" w:themeColor="text1"/>
        </w:rPr>
        <w:t>samopielęgnacji</w:t>
      </w:r>
      <w:proofErr w:type="spellEnd"/>
      <w:r w:rsidR="00CC7596" w:rsidRPr="00C22C15">
        <w:rPr>
          <w:rFonts w:asciiTheme="majorHAnsi" w:eastAsia="Roboto Condensed" w:hAnsiTheme="majorHAnsi" w:cs="Roboto Condensed"/>
          <w:color w:val="000000" w:themeColor="text1"/>
        </w:rPr>
        <w:t>.</w:t>
      </w:r>
    </w:p>
    <w:p w14:paraId="6A112CE1" w14:textId="750A244D" w:rsidR="008F3BEF" w:rsidRPr="00C22C15" w:rsidRDefault="008F3BEF" w:rsidP="00BA165F">
      <w:pPr>
        <w:pStyle w:val="Akapitzlist"/>
        <w:numPr>
          <w:ilvl w:val="0"/>
          <w:numId w:val="27"/>
        </w:numPr>
        <w:shd w:val="clear" w:color="auto" w:fill="FFFFFF" w:themeFill="background1"/>
        <w:spacing w:after="0" w:line="360" w:lineRule="auto"/>
        <w:rPr>
          <w:rFonts w:asciiTheme="majorHAnsi" w:eastAsia="Roboto Condensed" w:hAnsiTheme="majorHAnsi" w:cs="Roboto Condensed"/>
          <w:color w:val="000000" w:themeColor="text1"/>
        </w:rPr>
      </w:pPr>
      <w:r w:rsidRPr="00C22C15">
        <w:rPr>
          <w:rFonts w:asciiTheme="majorHAnsi" w:eastAsia="Roboto Condensed" w:hAnsiTheme="majorHAnsi" w:cs="Roboto Condensed"/>
          <w:color w:val="000000" w:themeColor="text1"/>
        </w:rPr>
        <w:t>Po</w:t>
      </w:r>
      <w:r w:rsidR="00CC7596" w:rsidRPr="00C22C15">
        <w:rPr>
          <w:rFonts w:asciiTheme="majorHAnsi" w:eastAsia="Roboto Condensed" w:hAnsiTheme="majorHAnsi" w:cs="Roboto Condensed"/>
          <w:color w:val="000000" w:themeColor="text1"/>
        </w:rPr>
        <w:t>dczas wypisu</w:t>
      </w:r>
      <w:r w:rsidRPr="00C22C15">
        <w:rPr>
          <w:rFonts w:asciiTheme="majorHAnsi" w:eastAsia="Roboto Condensed" w:hAnsiTheme="majorHAnsi" w:cs="Roboto Condensed"/>
          <w:color w:val="000000" w:themeColor="text1"/>
        </w:rPr>
        <w:t xml:space="preserve"> ze szpitala , pacjent otrzymuje</w:t>
      </w:r>
      <w:r w:rsidR="00CC7596" w:rsidRPr="00C22C15">
        <w:rPr>
          <w:rFonts w:asciiTheme="majorHAnsi" w:eastAsia="Roboto Condensed" w:hAnsiTheme="majorHAnsi" w:cs="Roboto Condensed"/>
          <w:color w:val="000000" w:themeColor="text1"/>
        </w:rPr>
        <w:t xml:space="preserve"> od lekarza , lub uprawnionej  pielęgniarki </w:t>
      </w:r>
      <w:r w:rsidRPr="00C22C15">
        <w:rPr>
          <w:rFonts w:asciiTheme="majorHAnsi" w:eastAsia="Roboto Condensed" w:hAnsiTheme="majorHAnsi" w:cs="Roboto Condensed"/>
          <w:color w:val="000000" w:themeColor="text1"/>
        </w:rPr>
        <w:t xml:space="preserve"> </w:t>
      </w:r>
      <w:proofErr w:type="spellStart"/>
      <w:r w:rsidR="00CC7596" w:rsidRPr="00C22C15">
        <w:rPr>
          <w:rFonts w:asciiTheme="majorHAnsi" w:eastAsia="Roboto Condensed" w:hAnsiTheme="majorHAnsi" w:cs="Roboto Condensed"/>
          <w:color w:val="000000" w:themeColor="text1"/>
        </w:rPr>
        <w:t>stomijnej</w:t>
      </w:r>
      <w:proofErr w:type="spellEnd"/>
      <w:r w:rsidR="00CC7596" w:rsidRPr="00C22C15">
        <w:rPr>
          <w:rFonts w:asciiTheme="majorHAnsi" w:eastAsia="Roboto Condensed" w:hAnsiTheme="majorHAnsi" w:cs="Roboto Condensed"/>
          <w:color w:val="000000" w:themeColor="text1"/>
        </w:rPr>
        <w:t xml:space="preserve"> </w:t>
      </w:r>
      <w:r w:rsidRPr="00C22C15">
        <w:rPr>
          <w:rFonts w:asciiTheme="majorHAnsi" w:eastAsia="Roboto Condensed" w:hAnsiTheme="majorHAnsi" w:cs="Roboto Condensed"/>
          <w:color w:val="000000" w:themeColor="text1"/>
        </w:rPr>
        <w:t xml:space="preserve">zlecenie na sprzęt </w:t>
      </w:r>
      <w:proofErr w:type="spellStart"/>
      <w:r w:rsidRPr="00C22C15">
        <w:rPr>
          <w:rFonts w:asciiTheme="majorHAnsi" w:eastAsia="Roboto Condensed" w:hAnsiTheme="majorHAnsi" w:cs="Roboto Condensed"/>
          <w:color w:val="000000" w:themeColor="text1"/>
        </w:rPr>
        <w:t>stomijny</w:t>
      </w:r>
      <w:proofErr w:type="spellEnd"/>
      <w:r w:rsidR="00566AD6" w:rsidRPr="00C22C15">
        <w:rPr>
          <w:rFonts w:asciiTheme="majorHAnsi" w:eastAsia="Roboto Condensed" w:hAnsiTheme="majorHAnsi" w:cs="Roboto Condensed"/>
          <w:color w:val="000000" w:themeColor="text1"/>
        </w:rPr>
        <w:t xml:space="preserve"> oraz akcesoria </w:t>
      </w:r>
      <w:proofErr w:type="spellStart"/>
      <w:r w:rsidR="00566AD6" w:rsidRPr="00C22C15">
        <w:rPr>
          <w:rFonts w:asciiTheme="majorHAnsi" w:eastAsia="Roboto Condensed" w:hAnsiTheme="majorHAnsi" w:cs="Roboto Condensed"/>
          <w:color w:val="000000" w:themeColor="text1"/>
        </w:rPr>
        <w:t>stomijne</w:t>
      </w:r>
      <w:proofErr w:type="spellEnd"/>
      <w:r w:rsidRPr="00C22C15">
        <w:rPr>
          <w:rFonts w:asciiTheme="majorHAnsi" w:eastAsia="Roboto Condensed" w:hAnsiTheme="majorHAnsi" w:cs="Roboto Condensed"/>
          <w:color w:val="000000" w:themeColor="text1"/>
        </w:rPr>
        <w:t xml:space="preserve">, zgodnie z aktualną refundacją NFZ , </w:t>
      </w:r>
      <w:r w:rsidR="00CC7596" w:rsidRPr="00C22C15">
        <w:rPr>
          <w:rFonts w:asciiTheme="majorHAnsi" w:eastAsia="Roboto Condensed" w:hAnsiTheme="majorHAnsi" w:cs="Roboto Condensed"/>
          <w:color w:val="000000" w:themeColor="text1"/>
        </w:rPr>
        <w:t xml:space="preserve">wraz z </w:t>
      </w:r>
      <w:r w:rsidRPr="00C22C15">
        <w:rPr>
          <w:rFonts w:asciiTheme="majorHAnsi" w:eastAsia="Roboto Condensed" w:hAnsiTheme="majorHAnsi" w:cs="Roboto Condensed"/>
          <w:color w:val="000000" w:themeColor="text1"/>
        </w:rPr>
        <w:t xml:space="preserve"> informacj</w:t>
      </w:r>
      <w:r w:rsidR="00CC7596" w:rsidRPr="00C22C15">
        <w:rPr>
          <w:rFonts w:asciiTheme="majorHAnsi" w:eastAsia="Roboto Condensed" w:hAnsiTheme="majorHAnsi" w:cs="Roboto Condensed"/>
          <w:color w:val="000000" w:themeColor="text1"/>
        </w:rPr>
        <w:t>ą</w:t>
      </w:r>
      <w:r w:rsidRPr="00C22C15">
        <w:rPr>
          <w:rFonts w:asciiTheme="majorHAnsi" w:eastAsia="Roboto Condensed" w:hAnsiTheme="majorHAnsi" w:cs="Roboto Condensed"/>
          <w:color w:val="000000" w:themeColor="text1"/>
        </w:rPr>
        <w:t xml:space="preserve"> o tym</w:t>
      </w:r>
      <w:r w:rsidR="00566AD6" w:rsidRPr="00C22C15">
        <w:rPr>
          <w:rFonts w:asciiTheme="majorHAnsi" w:eastAsia="Roboto Condensed" w:hAnsiTheme="majorHAnsi" w:cs="Roboto Condensed"/>
          <w:color w:val="000000" w:themeColor="text1"/>
        </w:rPr>
        <w:t>,</w:t>
      </w:r>
      <w:r w:rsidRPr="00C22C15">
        <w:rPr>
          <w:rFonts w:asciiTheme="majorHAnsi" w:eastAsia="Roboto Condensed" w:hAnsiTheme="majorHAnsi" w:cs="Roboto Condensed"/>
          <w:color w:val="000000" w:themeColor="text1"/>
        </w:rPr>
        <w:t xml:space="preserve"> w jaki sposób może to zlecenie zrealizować . </w:t>
      </w:r>
    </w:p>
    <w:p w14:paraId="752A3532" w14:textId="5E8E4FB0" w:rsidR="00566AD6" w:rsidRPr="00CD6CE6" w:rsidRDefault="64D4F802" w:rsidP="00BA165F">
      <w:pPr>
        <w:pStyle w:val="Akapitzlist"/>
        <w:numPr>
          <w:ilvl w:val="0"/>
          <w:numId w:val="27"/>
        </w:numPr>
        <w:shd w:val="clear" w:color="auto" w:fill="FFFFFF" w:themeFill="background1"/>
        <w:spacing w:before="273" w:after="273" w:line="360" w:lineRule="auto"/>
        <w:rPr>
          <w:rFonts w:asciiTheme="majorHAnsi" w:hAnsiTheme="majorHAnsi"/>
        </w:rPr>
      </w:pPr>
      <w:r w:rsidRPr="00C22C15">
        <w:rPr>
          <w:rFonts w:asciiTheme="majorHAnsi" w:eastAsia="Roboto Condensed" w:hAnsiTheme="majorHAnsi" w:cs="Roboto Condensed"/>
          <w:color w:val="000000" w:themeColor="text1"/>
        </w:rPr>
        <w:t xml:space="preserve">Sprzęt do zaopatrzenia </w:t>
      </w:r>
      <w:proofErr w:type="spellStart"/>
      <w:r w:rsidRPr="00C22C15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Pr="00C22C15">
        <w:rPr>
          <w:rFonts w:asciiTheme="majorHAnsi" w:eastAsia="Roboto Condensed" w:hAnsiTheme="majorHAnsi" w:cs="Roboto Condensed"/>
          <w:color w:val="000000" w:themeColor="text1"/>
        </w:rPr>
        <w:t xml:space="preserve">, czyli worki </w:t>
      </w:r>
      <w:proofErr w:type="spellStart"/>
      <w:r w:rsidRPr="00C22C15">
        <w:rPr>
          <w:rFonts w:asciiTheme="majorHAnsi" w:eastAsia="Roboto Condensed" w:hAnsiTheme="majorHAnsi" w:cs="Roboto Condensed"/>
          <w:color w:val="000000" w:themeColor="text1"/>
        </w:rPr>
        <w:t>stomijne</w:t>
      </w:r>
      <w:proofErr w:type="spellEnd"/>
      <w:r w:rsidRPr="00C22C15">
        <w:rPr>
          <w:rFonts w:asciiTheme="majorHAnsi" w:eastAsia="Roboto Condensed" w:hAnsiTheme="majorHAnsi" w:cs="Roboto Condensed"/>
          <w:color w:val="000000" w:themeColor="text1"/>
        </w:rPr>
        <w:t xml:space="preserve"> w systemie jednoczęściowym</w:t>
      </w:r>
      <w:r w:rsidR="00566AD6" w:rsidRPr="00C22C15">
        <w:rPr>
          <w:rFonts w:asciiTheme="majorHAnsi" w:eastAsia="Roboto Condensed" w:hAnsiTheme="majorHAnsi" w:cs="Roboto Condensed"/>
          <w:color w:val="000000" w:themeColor="text1"/>
        </w:rPr>
        <w:t xml:space="preserve"> i dwuczęściowym</w:t>
      </w:r>
      <w:r w:rsidRPr="00C22C15">
        <w:rPr>
          <w:rFonts w:asciiTheme="majorHAnsi" w:eastAsia="Roboto Condensed" w:hAnsiTheme="majorHAnsi" w:cs="Roboto Condensed"/>
          <w:color w:val="000000" w:themeColor="text1"/>
        </w:rPr>
        <w:t xml:space="preserve">, worki </w:t>
      </w:r>
      <w:proofErr w:type="spellStart"/>
      <w:r w:rsidRPr="00C22C15">
        <w:rPr>
          <w:rFonts w:asciiTheme="majorHAnsi" w:eastAsia="Roboto Condensed" w:hAnsiTheme="majorHAnsi" w:cs="Roboto Condensed"/>
          <w:color w:val="000000" w:themeColor="text1"/>
        </w:rPr>
        <w:t>urostomijne</w:t>
      </w:r>
      <w:proofErr w:type="spellEnd"/>
      <w:r w:rsidRPr="00C22C15">
        <w:rPr>
          <w:rFonts w:asciiTheme="majorHAnsi" w:eastAsia="Roboto Condensed" w:hAnsiTheme="majorHAnsi" w:cs="Roboto Condensed"/>
          <w:color w:val="000000" w:themeColor="text1"/>
        </w:rPr>
        <w:t>, zestaw do irygacji (</w:t>
      </w:r>
      <w:proofErr w:type="spellStart"/>
      <w:r w:rsidRPr="00C22C15">
        <w:rPr>
          <w:rFonts w:asciiTheme="majorHAnsi" w:eastAsia="Roboto Condensed" w:hAnsiTheme="majorHAnsi" w:cs="Roboto Condensed"/>
          <w:color w:val="000000" w:themeColor="text1"/>
        </w:rPr>
        <w:t>kolostomia</w:t>
      </w:r>
      <w:proofErr w:type="spellEnd"/>
      <w:r w:rsidRPr="00C22C15">
        <w:rPr>
          <w:rFonts w:asciiTheme="majorHAnsi" w:eastAsia="Roboto Condensed" w:hAnsiTheme="majorHAnsi" w:cs="Roboto Condensed"/>
          <w:color w:val="000000" w:themeColor="text1"/>
        </w:rPr>
        <w:t>) są w 100% refundowane</w:t>
      </w:r>
      <w:r w:rsidR="00566AD6" w:rsidRPr="00C22C15">
        <w:rPr>
          <w:rFonts w:asciiTheme="majorHAnsi" w:eastAsia="Roboto Condensed" w:hAnsiTheme="majorHAnsi" w:cs="Roboto Condensed"/>
          <w:color w:val="000000" w:themeColor="text1"/>
        </w:rPr>
        <w:t>.</w:t>
      </w:r>
      <w:r w:rsidRPr="00C22C15">
        <w:rPr>
          <w:rFonts w:asciiTheme="majorHAnsi" w:eastAsia="Roboto Condensed" w:hAnsiTheme="majorHAnsi" w:cs="Roboto Condensed"/>
          <w:color w:val="000000" w:themeColor="text1"/>
        </w:rPr>
        <w:t xml:space="preserve"> W zakres częściowej refundacji wchodzą również niezbędne akcesoria do pielęgnacji i szczelnego zaopatrzenia </w:t>
      </w:r>
      <w:proofErr w:type="spellStart"/>
      <w:r w:rsidRPr="00C22C15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Pr="00C22C15">
        <w:rPr>
          <w:rFonts w:asciiTheme="majorHAnsi" w:eastAsia="Roboto Condensed" w:hAnsiTheme="majorHAnsi" w:cs="Roboto Condensed"/>
          <w:color w:val="000000" w:themeColor="text1"/>
        </w:rPr>
        <w:t xml:space="preserve">, takie jak: pasty, pudry, półpierścienie, pierścienie o właściwościach uszczelniających, produkty do usuwania sprzętu </w:t>
      </w:r>
      <w:proofErr w:type="spellStart"/>
      <w:r w:rsidRPr="00C22C15">
        <w:rPr>
          <w:rFonts w:asciiTheme="majorHAnsi" w:eastAsia="Roboto Condensed" w:hAnsiTheme="majorHAnsi" w:cs="Roboto Condensed"/>
          <w:color w:val="000000" w:themeColor="text1"/>
        </w:rPr>
        <w:t>stomijnego</w:t>
      </w:r>
      <w:proofErr w:type="spellEnd"/>
      <w:r w:rsidRPr="00C22C15">
        <w:rPr>
          <w:rFonts w:asciiTheme="majorHAnsi" w:eastAsia="Roboto Condensed" w:hAnsiTheme="majorHAnsi" w:cs="Roboto Condensed"/>
          <w:color w:val="000000" w:themeColor="text1"/>
        </w:rPr>
        <w:t xml:space="preserve"> lub do ochrony skóry wokół </w:t>
      </w:r>
      <w:proofErr w:type="spellStart"/>
      <w:r w:rsidRPr="00C22C15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Pr="00C22C15">
        <w:rPr>
          <w:rFonts w:asciiTheme="majorHAnsi" w:eastAsia="Roboto Condensed" w:hAnsiTheme="majorHAnsi" w:cs="Roboto Condensed"/>
          <w:color w:val="000000" w:themeColor="text1"/>
        </w:rPr>
        <w:t>, a także środki zagęszczające luźną treść jelitową. Akcesoria te dostępne są na zlecenie do</w:t>
      </w:r>
      <w:r w:rsidR="00CC7596" w:rsidRPr="00C22C15">
        <w:rPr>
          <w:rFonts w:asciiTheme="majorHAnsi" w:eastAsia="Roboto Condensed" w:hAnsiTheme="majorHAnsi" w:cs="Roboto Condensed"/>
          <w:color w:val="000000" w:themeColor="text1"/>
        </w:rPr>
        <w:t xml:space="preserve"> limitu</w:t>
      </w:r>
      <w:r w:rsidR="00E17778" w:rsidRPr="00C22C15">
        <w:rPr>
          <w:rFonts w:asciiTheme="majorHAnsi" w:eastAsia="Roboto Condensed" w:hAnsiTheme="majorHAnsi" w:cs="Roboto Condensed"/>
          <w:color w:val="000000" w:themeColor="text1"/>
        </w:rPr>
        <w:t xml:space="preserve"> 120 zł</w:t>
      </w:r>
      <w:r w:rsidR="00CC7596" w:rsidRPr="00C22C15">
        <w:rPr>
          <w:rFonts w:asciiTheme="majorHAnsi" w:eastAsia="Roboto Condensed" w:hAnsiTheme="majorHAnsi" w:cs="Roboto Condensed"/>
          <w:color w:val="000000" w:themeColor="text1"/>
        </w:rPr>
        <w:t>,</w:t>
      </w:r>
      <w:r w:rsidRPr="00C22C15">
        <w:rPr>
          <w:rFonts w:asciiTheme="majorHAnsi" w:eastAsia="Roboto Condensed" w:hAnsiTheme="majorHAnsi" w:cs="Roboto Condensed"/>
          <w:color w:val="000000" w:themeColor="text1"/>
        </w:rPr>
        <w:t xml:space="preserve"> z 20% dopłatą pacjenta. Każdy nowo operowany pacjent na pierwszy wniosek otrzymuje podwójny limit zarówno na sprzęt </w:t>
      </w:r>
      <w:proofErr w:type="spellStart"/>
      <w:r w:rsidRPr="00C22C15">
        <w:rPr>
          <w:rFonts w:asciiTheme="majorHAnsi" w:eastAsia="Roboto Condensed" w:hAnsiTheme="majorHAnsi" w:cs="Roboto Condensed"/>
          <w:color w:val="000000" w:themeColor="text1"/>
        </w:rPr>
        <w:t>stomijny</w:t>
      </w:r>
      <w:proofErr w:type="spellEnd"/>
      <w:r w:rsidRPr="00C22C15">
        <w:rPr>
          <w:rFonts w:asciiTheme="majorHAnsi" w:eastAsia="Roboto Condensed" w:hAnsiTheme="majorHAnsi" w:cs="Roboto Condensed"/>
          <w:color w:val="000000" w:themeColor="text1"/>
        </w:rPr>
        <w:t xml:space="preserve"> jak również na środki do pielęgnacji </w:t>
      </w:r>
      <w:proofErr w:type="spellStart"/>
      <w:r w:rsidRPr="00C22C15">
        <w:rPr>
          <w:rFonts w:asciiTheme="majorHAnsi" w:eastAsia="Roboto Condensed" w:hAnsiTheme="majorHAnsi" w:cs="Roboto Condensed"/>
          <w:color w:val="000000" w:themeColor="text1"/>
        </w:rPr>
        <w:t>stomii</w:t>
      </w:r>
      <w:proofErr w:type="spellEnd"/>
      <w:r w:rsidRPr="00C22C15">
        <w:rPr>
          <w:rFonts w:asciiTheme="majorHAnsi" w:eastAsia="Roboto Condensed" w:hAnsiTheme="majorHAnsi" w:cs="Roboto Condensed"/>
          <w:color w:val="000000" w:themeColor="text1"/>
        </w:rPr>
        <w:t>.</w:t>
      </w:r>
    </w:p>
    <w:p w14:paraId="2DC7936F" w14:textId="5E8B9DCA" w:rsidR="00566AD6" w:rsidRPr="00E86FB9" w:rsidRDefault="002D5CDA" w:rsidP="00BA165F">
      <w:pPr>
        <w:spacing w:line="360" w:lineRule="auto"/>
        <w:jc w:val="both"/>
        <w:rPr>
          <w:rFonts w:asciiTheme="majorHAnsi" w:eastAsia="Poppins" w:hAnsiTheme="majorHAnsi" w:cs="Poppins"/>
          <w:b/>
          <w:bCs/>
          <w:color w:val="FF0000"/>
          <w:u w:val="single"/>
        </w:rPr>
      </w:pPr>
      <w:r w:rsidRPr="00E86FB9">
        <w:rPr>
          <w:rFonts w:asciiTheme="majorHAnsi" w:eastAsia="Poppins" w:hAnsiTheme="majorHAnsi" w:cs="Poppins"/>
          <w:b/>
          <w:bCs/>
          <w:color w:val="FF0000"/>
          <w:u w:val="single"/>
        </w:rPr>
        <w:t>ZASADY REFUNDACJI  2025 /2026</w:t>
      </w:r>
    </w:p>
    <w:p w14:paraId="494A3468" w14:textId="1ADE4A91" w:rsidR="423126D2" w:rsidRPr="00B97AB9" w:rsidRDefault="423126D2" w:rsidP="00BA165F">
      <w:pPr>
        <w:shd w:val="clear" w:color="auto" w:fill="FFFFFF" w:themeFill="background1"/>
        <w:spacing w:after="300" w:line="360" w:lineRule="auto"/>
        <w:jc w:val="both"/>
        <w:rPr>
          <w:rFonts w:asciiTheme="majorHAnsi" w:hAnsiTheme="majorHAnsi"/>
        </w:rPr>
      </w:pPr>
      <w:r w:rsidRPr="00B97AB9">
        <w:rPr>
          <w:rFonts w:asciiTheme="majorHAnsi" w:eastAsia="Poppins" w:hAnsiTheme="majorHAnsi" w:cs="Poppins"/>
          <w:color w:val="000000" w:themeColor="text1"/>
        </w:rPr>
        <w:t xml:space="preserve">NFZ refunduje </w:t>
      </w:r>
      <w:r w:rsidRPr="00B97AB9">
        <w:rPr>
          <w:rFonts w:asciiTheme="majorHAnsi" w:eastAsia="Poppins" w:hAnsiTheme="majorHAnsi" w:cs="Poppins"/>
          <w:b/>
          <w:bCs/>
          <w:color w:val="000000" w:themeColor="text1"/>
        </w:rPr>
        <w:t xml:space="preserve">100% kosztów sprzętu </w:t>
      </w:r>
      <w:proofErr w:type="spellStart"/>
      <w:r w:rsidRPr="00B97AB9">
        <w:rPr>
          <w:rFonts w:asciiTheme="majorHAnsi" w:eastAsia="Poppins" w:hAnsiTheme="majorHAnsi" w:cs="Poppins"/>
          <w:b/>
          <w:bCs/>
          <w:color w:val="000000" w:themeColor="text1"/>
        </w:rPr>
        <w:t>stomijnego</w:t>
      </w:r>
      <w:proofErr w:type="spellEnd"/>
      <w:r w:rsidRPr="00B97AB9">
        <w:rPr>
          <w:rFonts w:asciiTheme="majorHAnsi" w:eastAsia="Poppins" w:hAnsiTheme="majorHAnsi" w:cs="Poppins"/>
          <w:b/>
          <w:bCs/>
          <w:color w:val="000000" w:themeColor="text1"/>
        </w:rPr>
        <w:t xml:space="preserve"> do ustalonego limitu</w:t>
      </w:r>
      <w:r w:rsidRPr="00B97AB9">
        <w:rPr>
          <w:rFonts w:asciiTheme="majorHAnsi" w:eastAsia="Poppins" w:hAnsiTheme="majorHAnsi" w:cs="Poppins"/>
          <w:color w:val="000000" w:themeColor="text1"/>
        </w:rPr>
        <w:t>, który wynosi:</w:t>
      </w:r>
    </w:p>
    <w:p w14:paraId="6FDBD84F" w14:textId="3EFB550F" w:rsidR="423126D2" w:rsidRPr="00B97AB9" w:rsidRDefault="423126D2" w:rsidP="00BA165F">
      <w:pPr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proofErr w:type="spellStart"/>
      <w:r w:rsidRPr="002D5CDA">
        <w:rPr>
          <w:rFonts w:asciiTheme="majorHAnsi" w:eastAsia="Poppins" w:hAnsiTheme="majorHAnsi" w:cs="Poppins"/>
          <w:color w:val="000000" w:themeColor="text1"/>
        </w:rPr>
        <w:t>Kolostomia</w:t>
      </w:r>
      <w:proofErr w:type="spellEnd"/>
      <w:r w:rsidRPr="002D5CDA">
        <w:rPr>
          <w:rFonts w:asciiTheme="majorHAnsi" w:eastAsia="Poppins" w:hAnsiTheme="majorHAnsi" w:cs="Poppins"/>
          <w:color w:val="000000" w:themeColor="text1"/>
        </w:rPr>
        <w:t>, ileostomia, inne przetoki</w:t>
      </w:r>
      <w:r w:rsidRPr="00B97AB9">
        <w:rPr>
          <w:rFonts w:asciiTheme="majorHAnsi" w:eastAsia="Poppins" w:hAnsiTheme="majorHAnsi" w:cs="Poppins"/>
          <w:color w:val="000000" w:themeColor="text1"/>
        </w:rPr>
        <w:t xml:space="preserve"> – </w:t>
      </w:r>
      <w:r w:rsidRPr="00B97AB9">
        <w:rPr>
          <w:rFonts w:asciiTheme="majorHAnsi" w:eastAsia="Poppins" w:hAnsiTheme="majorHAnsi" w:cs="Poppins"/>
          <w:b/>
          <w:bCs/>
          <w:color w:val="000000" w:themeColor="text1"/>
        </w:rPr>
        <w:t>450 zł</w:t>
      </w:r>
      <w:r w:rsidRPr="00B97AB9">
        <w:rPr>
          <w:rFonts w:asciiTheme="majorHAnsi" w:eastAsia="Poppins" w:hAnsiTheme="majorHAnsi" w:cs="Poppins"/>
          <w:color w:val="000000" w:themeColor="text1"/>
        </w:rPr>
        <w:t>,</w:t>
      </w:r>
    </w:p>
    <w:p w14:paraId="564E4130" w14:textId="7D8574FC" w:rsidR="423126D2" w:rsidRPr="00B97AB9" w:rsidRDefault="423126D2" w:rsidP="00BA165F">
      <w:pPr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proofErr w:type="spellStart"/>
      <w:r w:rsidRPr="002D5CDA">
        <w:rPr>
          <w:rFonts w:asciiTheme="majorHAnsi" w:eastAsia="Poppins" w:hAnsiTheme="majorHAnsi" w:cs="Poppins"/>
          <w:color w:val="000000" w:themeColor="text1"/>
        </w:rPr>
        <w:t>Urostomia</w:t>
      </w:r>
      <w:proofErr w:type="spellEnd"/>
      <w:r w:rsidRPr="00B97AB9">
        <w:rPr>
          <w:rFonts w:asciiTheme="majorHAnsi" w:eastAsia="Poppins" w:hAnsiTheme="majorHAnsi" w:cs="Poppins"/>
          <w:color w:val="000000" w:themeColor="text1"/>
        </w:rPr>
        <w:t xml:space="preserve"> – </w:t>
      </w:r>
      <w:r w:rsidRPr="00B97AB9">
        <w:rPr>
          <w:rFonts w:asciiTheme="majorHAnsi" w:eastAsia="Poppins" w:hAnsiTheme="majorHAnsi" w:cs="Poppins"/>
          <w:b/>
          <w:bCs/>
          <w:color w:val="000000" w:themeColor="text1"/>
        </w:rPr>
        <w:t>530 zł</w:t>
      </w:r>
      <w:r w:rsidRPr="00B97AB9">
        <w:rPr>
          <w:rFonts w:asciiTheme="majorHAnsi" w:eastAsia="Poppins" w:hAnsiTheme="majorHAnsi" w:cs="Poppins"/>
          <w:color w:val="000000" w:themeColor="text1"/>
        </w:rPr>
        <w:t>,</w:t>
      </w:r>
    </w:p>
    <w:p w14:paraId="571386B0" w14:textId="0DF9BFFE" w:rsidR="3DE5D07A" w:rsidRPr="00B97AB9" w:rsidRDefault="3DE5D07A" w:rsidP="00BA165F">
      <w:p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</w:p>
    <w:p w14:paraId="47B689E1" w14:textId="3FA880F1" w:rsidR="65BB210F" w:rsidRPr="00B97AB9" w:rsidRDefault="423126D2" w:rsidP="00CD6CE6">
      <w:pPr>
        <w:pStyle w:val="Nagwek4"/>
        <w:shd w:val="clear" w:color="auto" w:fill="FFFFFF" w:themeFill="background1"/>
        <w:spacing w:before="0" w:after="300" w:line="360" w:lineRule="auto"/>
        <w:jc w:val="both"/>
        <w:rPr>
          <w:rFonts w:asciiTheme="majorHAnsi" w:hAnsiTheme="majorHAnsi"/>
        </w:rPr>
      </w:pPr>
      <w:r w:rsidRPr="00B97AB9">
        <w:rPr>
          <w:rFonts w:asciiTheme="majorHAnsi" w:eastAsia="Poppins" w:hAnsiTheme="majorHAnsi" w:cs="Poppins"/>
          <w:b/>
          <w:bCs/>
          <w:i w:val="0"/>
          <w:iCs w:val="0"/>
          <w:color w:val="272727"/>
        </w:rPr>
        <w:t xml:space="preserve">Nowo wyłonione </w:t>
      </w:r>
      <w:proofErr w:type="spellStart"/>
      <w:r w:rsidRPr="00B97AB9">
        <w:rPr>
          <w:rFonts w:asciiTheme="majorHAnsi" w:eastAsia="Poppins" w:hAnsiTheme="majorHAnsi" w:cs="Poppins"/>
          <w:b/>
          <w:bCs/>
          <w:i w:val="0"/>
          <w:iCs w:val="0"/>
          <w:color w:val="272727"/>
        </w:rPr>
        <w:t>stomie</w:t>
      </w:r>
      <w:proofErr w:type="spellEnd"/>
      <w:r w:rsidRPr="00B97AB9">
        <w:rPr>
          <w:rFonts w:asciiTheme="majorHAnsi" w:eastAsia="Poppins" w:hAnsiTheme="majorHAnsi" w:cs="Poppins"/>
          <w:b/>
          <w:bCs/>
          <w:i w:val="0"/>
          <w:iCs w:val="0"/>
          <w:color w:val="272727"/>
        </w:rPr>
        <w:t xml:space="preserve"> PIERWSZE ZLECENIE (np. po operacji)</w:t>
      </w:r>
      <w:r w:rsidR="002D5CDA">
        <w:rPr>
          <w:rFonts w:asciiTheme="majorHAnsi" w:eastAsia="Poppins" w:hAnsiTheme="majorHAnsi" w:cs="Poppins"/>
          <w:b/>
          <w:bCs/>
          <w:i w:val="0"/>
          <w:iCs w:val="0"/>
          <w:color w:val="272727"/>
        </w:rPr>
        <w:t xml:space="preserve">, dwukrotność limitu </w:t>
      </w:r>
      <w:r w:rsidRPr="00B97AB9">
        <w:rPr>
          <w:rFonts w:asciiTheme="majorHAnsi" w:eastAsia="Poppins" w:hAnsiTheme="majorHAnsi" w:cs="Poppins"/>
          <w:b/>
          <w:bCs/>
          <w:i w:val="0"/>
          <w:iCs w:val="0"/>
          <w:color w:val="272727"/>
        </w:rPr>
        <w:t>:</w:t>
      </w:r>
    </w:p>
    <w:p w14:paraId="71840957" w14:textId="2BAD836D" w:rsidR="423126D2" w:rsidRPr="00B97AB9" w:rsidRDefault="423126D2" w:rsidP="00BA165F">
      <w:pPr>
        <w:numPr>
          <w:ilvl w:val="1"/>
          <w:numId w:val="9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proofErr w:type="spellStart"/>
      <w:r w:rsidRPr="00B97AB9">
        <w:rPr>
          <w:rFonts w:asciiTheme="majorHAnsi" w:eastAsia="Poppins" w:hAnsiTheme="majorHAnsi" w:cs="Poppins"/>
          <w:color w:val="000000" w:themeColor="text1"/>
        </w:rPr>
        <w:t>Kolostomia</w:t>
      </w:r>
      <w:proofErr w:type="spellEnd"/>
      <w:r w:rsidRPr="00B97AB9">
        <w:rPr>
          <w:rFonts w:asciiTheme="majorHAnsi" w:eastAsia="Poppins" w:hAnsiTheme="majorHAnsi" w:cs="Poppins"/>
          <w:color w:val="000000" w:themeColor="text1"/>
        </w:rPr>
        <w:t xml:space="preserve">, ileostomia, inne przetoki – </w:t>
      </w:r>
      <w:r w:rsidRPr="00B97AB9">
        <w:rPr>
          <w:rFonts w:asciiTheme="majorHAnsi" w:eastAsia="Poppins" w:hAnsiTheme="majorHAnsi" w:cs="Poppins"/>
          <w:b/>
          <w:bCs/>
          <w:color w:val="000000" w:themeColor="text1"/>
        </w:rPr>
        <w:t>900 zł</w:t>
      </w:r>
      <w:r w:rsidRPr="00B97AB9">
        <w:rPr>
          <w:rFonts w:asciiTheme="majorHAnsi" w:eastAsia="Poppins" w:hAnsiTheme="majorHAnsi" w:cs="Poppins"/>
          <w:color w:val="000000" w:themeColor="text1"/>
        </w:rPr>
        <w:t>,</w:t>
      </w:r>
    </w:p>
    <w:p w14:paraId="5C6833D3" w14:textId="592C966E" w:rsidR="002D5CDA" w:rsidRPr="00CD6CE6" w:rsidRDefault="423126D2" w:rsidP="00BA165F">
      <w:pPr>
        <w:numPr>
          <w:ilvl w:val="1"/>
          <w:numId w:val="9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proofErr w:type="spellStart"/>
      <w:r w:rsidRPr="00B97AB9">
        <w:rPr>
          <w:rFonts w:asciiTheme="majorHAnsi" w:eastAsia="Poppins" w:hAnsiTheme="majorHAnsi" w:cs="Poppins"/>
          <w:color w:val="000000" w:themeColor="text1"/>
        </w:rPr>
        <w:t>Urostomia</w:t>
      </w:r>
      <w:proofErr w:type="spellEnd"/>
      <w:r w:rsidRPr="00B97AB9">
        <w:rPr>
          <w:rFonts w:asciiTheme="majorHAnsi" w:eastAsia="Poppins" w:hAnsiTheme="majorHAnsi" w:cs="Poppins"/>
          <w:color w:val="000000" w:themeColor="text1"/>
        </w:rPr>
        <w:t xml:space="preserve"> – </w:t>
      </w:r>
      <w:r w:rsidRPr="00B97AB9">
        <w:rPr>
          <w:rFonts w:asciiTheme="majorHAnsi" w:eastAsia="Poppins" w:hAnsiTheme="majorHAnsi" w:cs="Poppins"/>
          <w:b/>
          <w:bCs/>
          <w:color w:val="000000" w:themeColor="text1"/>
        </w:rPr>
        <w:t>1060 zł</w:t>
      </w:r>
      <w:r w:rsidRPr="00B97AB9">
        <w:rPr>
          <w:rFonts w:asciiTheme="majorHAnsi" w:eastAsia="Poppins" w:hAnsiTheme="majorHAnsi" w:cs="Poppins"/>
          <w:color w:val="000000" w:themeColor="text1"/>
        </w:rPr>
        <w:t>.</w:t>
      </w:r>
    </w:p>
    <w:p w14:paraId="71E55677" w14:textId="68083FB7" w:rsidR="000C023A" w:rsidRDefault="002D5CDA" w:rsidP="00BA165F">
      <w:p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 w:rsidRPr="002D5CDA">
        <w:rPr>
          <w:rFonts w:asciiTheme="majorHAnsi" w:eastAsia="Poppins" w:hAnsiTheme="majorHAnsi" w:cs="Poppins"/>
          <w:b/>
          <w:bCs/>
          <w:color w:val="000000" w:themeColor="text1"/>
        </w:rPr>
        <w:t xml:space="preserve">Akcesoria </w:t>
      </w:r>
      <w:proofErr w:type="spellStart"/>
      <w:r w:rsidRPr="002D5CDA">
        <w:rPr>
          <w:rFonts w:asciiTheme="majorHAnsi" w:eastAsia="Poppins" w:hAnsiTheme="majorHAnsi" w:cs="Poppins"/>
          <w:b/>
          <w:bCs/>
          <w:color w:val="000000" w:themeColor="text1"/>
        </w:rPr>
        <w:t>stomijne</w:t>
      </w:r>
      <w:proofErr w:type="spellEnd"/>
      <w:r>
        <w:rPr>
          <w:rFonts w:asciiTheme="majorHAnsi" w:eastAsia="Poppins" w:hAnsiTheme="majorHAnsi" w:cs="Poppins"/>
          <w:color w:val="000000" w:themeColor="text1"/>
        </w:rPr>
        <w:t xml:space="preserve"> – limit 120 zł/</w:t>
      </w:r>
      <w:proofErr w:type="spellStart"/>
      <w:r>
        <w:rPr>
          <w:rFonts w:asciiTheme="majorHAnsi" w:eastAsia="Poppins" w:hAnsiTheme="majorHAnsi" w:cs="Poppins"/>
          <w:color w:val="000000" w:themeColor="text1"/>
        </w:rPr>
        <w:t>msc</w:t>
      </w:r>
      <w:proofErr w:type="spellEnd"/>
      <w:r>
        <w:rPr>
          <w:rFonts w:asciiTheme="majorHAnsi" w:eastAsia="Poppins" w:hAnsiTheme="majorHAnsi" w:cs="Poppins"/>
          <w:color w:val="000000" w:themeColor="text1"/>
        </w:rPr>
        <w:t xml:space="preserve">  w tym 20% dopłaca pacjen</w:t>
      </w:r>
      <w:r w:rsidR="00CD6CE6">
        <w:rPr>
          <w:rFonts w:asciiTheme="majorHAnsi" w:eastAsia="Poppins" w:hAnsiTheme="majorHAnsi" w:cs="Poppins"/>
          <w:color w:val="000000" w:themeColor="text1"/>
        </w:rPr>
        <w:t>t</w:t>
      </w:r>
    </w:p>
    <w:p w14:paraId="6CD7252D" w14:textId="593B71F9" w:rsidR="000C023A" w:rsidRDefault="00E86FB9" w:rsidP="00BA165F">
      <w:p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 w:rsidRPr="00E86FB9">
        <w:rPr>
          <w:rFonts w:asciiTheme="majorHAnsi" w:eastAsia="Poppins" w:hAnsiTheme="majorHAnsi" w:cs="Poppins"/>
          <w:color w:val="153D63" w:themeColor="text2" w:themeTint="E6"/>
        </w:rPr>
        <w:t>DIETA</w:t>
      </w:r>
      <w:r>
        <w:rPr>
          <w:rFonts w:asciiTheme="majorHAnsi" w:eastAsia="Poppins" w:hAnsiTheme="majorHAnsi" w:cs="Poppins"/>
          <w:color w:val="000000" w:themeColor="text1"/>
        </w:rPr>
        <w:t xml:space="preserve"> </w:t>
      </w:r>
    </w:p>
    <w:p w14:paraId="418356CD" w14:textId="58903319" w:rsidR="000C023A" w:rsidRDefault="000C023A" w:rsidP="00BA165F">
      <w:p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</w:p>
    <w:p w14:paraId="2F053786" w14:textId="00EADB80" w:rsidR="00E86FB9" w:rsidRDefault="00E86FB9" w:rsidP="00BA165F">
      <w:p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>Dieta przy ileostomii:</w:t>
      </w:r>
    </w:p>
    <w:p w14:paraId="2F6351C7" w14:textId="5015ED0D" w:rsidR="00E86FB9" w:rsidRDefault="00E86FB9" w:rsidP="00BA165F">
      <w:pPr>
        <w:pStyle w:val="Akapitzlist"/>
        <w:numPr>
          <w:ilvl w:val="0"/>
          <w:numId w:val="29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 xml:space="preserve">Zapobieganie odwodnieniu i zaburzeniom elektrolitowym, </w:t>
      </w:r>
    </w:p>
    <w:p w14:paraId="7433FD16" w14:textId="5553DA5A" w:rsidR="00E86FB9" w:rsidRDefault="00E86FB9" w:rsidP="00BA165F">
      <w:pPr>
        <w:pStyle w:val="Akapitzlist"/>
        <w:numPr>
          <w:ilvl w:val="0"/>
          <w:numId w:val="29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 xml:space="preserve">Zmniejszenie objętości wydzieliny (uporządkowanie </w:t>
      </w:r>
      <w:proofErr w:type="spellStart"/>
      <w:r>
        <w:rPr>
          <w:rFonts w:asciiTheme="majorHAnsi" w:eastAsia="Poppins" w:hAnsiTheme="majorHAnsi" w:cs="Poppins"/>
          <w:color w:val="000000" w:themeColor="text1"/>
        </w:rPr>
        <w:t>wypróżnienień</w:t>
      </w:r>
      <w:proofErr w:type="spellEnd"/>
      <w:r>
        <w:rPr>
          <w:rFonts w:asciiTheme="majorHAnsi" w:eastAsia="Poppins" w:hAnsiTheme="majorHAnsi" w:cs="Poppins"/>
          <w:color w:val="000000" w:themeColor="text1"/>
        </w:rPr>
        <w:t>)</w:t>
      </w:r>
    </w:p>
    <w:p w14:paraId="0CEC9E91" w14:textId="22BF96CA" w:rsidR="00E86FB9" w:rsidRDefault="00E86FB9" w:rsidP="00BA165F">
      <w:pPr>
        <w:pStyle w:val="Akapitzlist"/>
        <w:numPr>
          <w:ilvl w:val="0"/>
          <w:numId w:val="29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 xml:space="preserve">Utrzymanie prawidłowego żywienia. </w:t>
      </w:r>
    </w:p>
    <w:p w14:paraId="2B0890DC" w14:textId="11F0E6EA" w:rsidR="00E86FB9" w:rsidRDefault="00E86FB9" w:rsidP="00BA165F">
      <w:p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</w:p>
    <w:p w14:paraId="61D76357" w14:textId="50DBCDDC" w:rsidR="00E86FB9" w:rsidRDefault="00E86FB9" w:rsidP="00BA165F">
      <w:p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 xml:space="preserve">Kluczowe zalecenia: </w:t>
      </w:r>
    </w:p>
    <w:p w14:paraId="46BE8820" w14:textId="1679151C" w:rsidR="00E86FB9" w:rsidRDefault="00E86FB9" w:rsidP="00BA165F">
      <w:p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</w:p>
    <w:p w14:paraId="3E2B92B6" w14:textId="372916A8" w:rsidR="00E86FB9" w:rsidRDefault="00E86FB9" w:rsidP="00BA165F">
      <w:pPr>
        <w:pStyle w:val="Akapitzlist"/>
        <w:numPr>
          <w:ilvl w:val="0"/>
          <w:numId w:val="30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>Małe, częste posiłki – 5-6 dziennie, jedz powoli i dokładnie przeżuwaj.</w:t>
      </w:r>
    </w:p>
    <w:p w14:paraId="3E5708EB" w14:textId="5A16787B" w:rsidR="00E86FB9" w:rsidRDefault="00E86FB9" w:rsidP="00BA165F">
      <w:pPr>
        <w:pStyle w:val="Akapitzlist"/>
        <w:numPr>
          <w:ilvl w:val="0"/>
          <w:numId w:val="30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>Pij 2-2,5l płynów dziennie, głownie wody niegazowanej, roztworów elektrolitowych.</w:t>
      </w:r>
    </w:p>
    <w:p w14:paraId="2B18FBCC" w14:textId="05E9F93C" w:rsidR="00E86FB9" w:rsidRDefault="00E86FB9" w:rsidP="00BA165F">
      <w:pPr>
        <w:pStyle w:val="Akapitzlist"/>
        <w:numPr>
          <w:ilvl w:val="0"/>
          <w:numId w:val="30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>Uzupełniaj sód i</w:t>
      </w:r>
      <w:r w:rsidR="002D6162">
        <w:rPr>
          <w:rFonts w:asciiTheme="majorHAnsi" w:eastAsia="Poppins" w:hAnsiTheme="majorHAnsi" w:cs="Poppins"/>
          <w:color w:val="000000" w:themeColor="text1"/>
        </w:rPr>
        <w:t xml:space="preserve"> potas (rosół, bulion, </w:t>
      </w:r>
      <w:proofErr w:type="spellStart"/>
      <w:r w:rsidR="002D6162">
        <w:rPr>
          <w:rFonts w:asciiTheme="majorHAnsi" w:eastAsia="Poppins" w:hAnsiTheme="majorHAnsi" w:cs="Poppins"/>
          <w:color w:val="000000" w:themeColor="text1"/>
        </w:rPr>
        <w:t>pomdory</w:t>
      </w:r>
      <w:proofErr w:type="spellEnd"/>
      <w:r w:rsidR="002D6162">
        <w:rPr>
          <w:rFonts w:asciiTheme="majorHAnsi" w:eastAsia="Poppins" w:hAnsiTheme="majorHAnsi" w:cs="Poppins"/>
          <w:color w:val="000000" w:themeColor="text1"/>
        </w:rPr>
        <w:t>, banan – maks. 1 mały dziennie).</w:t>
      </w:r>
    </w:p>
    <w:p w14:paraId="7C0B1E1A" w14:textId="2F79125D" w:rsidR="002D6162" w:rsidRDefault="002D6162" w:rsidP="00BA165F">
      <w:pPr>
        <w:pStyle w:val="Akapitzlist"/>
        <w:numPr>
          <w:ilvl w:val="0"/>
          <w:numId w:val="30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 xml:space="preserve">Wybieraj produkty zagęszczające treść jelitową – ryż, puree ziemniaczane, banany, jabłko pieczone, makaron, białe pieczywo. </w:t>
      </w:r>
    </w:p>
    <w:p w14:paraId="52C23727" w14:textId="1DE3AE3B" w:rsidR="002D6162" w:rsidRDefault="002D6162" w:rsidP="00BA165F">
      <w:pPr>
        <w:pStyle w:val="Akapitzlist"/>
        <w:numPr>
          <w:ilvl w:val="0"/>
          <w:numId w:val="30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 xml:space="preserve">Unikaj! Produktów wysokobłonnikowych i wzdymających: surowych warzyw i owoców ze skórką, orzechów, nasion, kukurydzy, grzybów, warzyw kapustnych, napojów gazowanych i alkoholu. </w:t>
      </w:r>
    </w:p>
    <w:p w14:paraId="429FDCC9" w14:textId="67C34B7C" w:rsidR="002D6162" w:rsidRDefault="002D6162" w:rsidP="00BA165F">
      <w:pPr>
        <w:pStyle w:val="Akapitzlist"/>
        <w:numPr>
          <w:ilvl w:val="0"/>
          <w:numId w:val="30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>Nie popijaj posiłków, odczekaj ok. 1godz przed i po jedzeniu.</w:t>
      </w:r>
    </w:p>
    <w:p w14:paraId="4A33B6A7" w14:textId="08B1DA79" w:rsidR="002D6162" w:rsidRDefault="002D6162" w:rsidP="00BA165F">
      <w:pPr>
        <w:pStyle w:val="Akapitzlist"/>
        <w:numPr>
          <w:ilvl w:val="0"/>
          <w:numId w:val="30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 xml:space="preserve">Obserwuj tolerancje – wprowadzaj nowe produkty pojedynczo. </w:t>
      </w:r>
    </w:p>
    <w:p w14:paraId="2A170A0F" w14:textId="36AF2490" w:rsidR="002D6162" w:rsidRDefault="002D6162" w:rsidP="00BA165F">
      <w:p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</w:p>
    <w:p w14:paraId="781A8140" w14:textId="7356145D" w:rsidR="002D6162" w:rsidRDefault="002D6162" w:rsidP="00BA165F">
      <w:p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 xml:space="preserve">Dieta przy </w:t>
      </w:r>
      <w:proofErr w:type="spellStart"/>
      <w:r>
        <w:rPr>
          <w:rFonts w:asciiTheme="majorHAnsi" w:eastAsia="Poppins" w:hAnsiTheme="majorHAnsi" w:cs="Poppins"/>
          <w:color w:val="000000" w:themeColor="text1"/>
        </w:rPr>
        <w:t>kolostomii</w:t>
      </w:r>
      <w:proofErr w:type="spellEnd"/>
      <w:r>
        <w:rPr>
          <w:rFonts w:asciiTheme="majorHAnsi" w:eastAsia="Poppins" w:hAnsiTheme="majorHAnsi" w:cs="Poppins"/>
          <w:color w:val="000000" w:themeColor="text1"/>
        </w:rPr>
        <w:t>:</w:t>
      </w:r>
    </w:p>
    <w:p w14:paraId="43DE0E78" w14:textId="352EE88E" w:rsidR="002D6162" w:rsidRDefault="002D6162" w:rsidP="00BA165F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>Utrzymanie prawidłowej konsystencji stolca,</w:t>
      </w:r>
    </w:p>
    <w:p w14:paraId="639C5EC9" w14:textId="39CAFBF3" w:rsidR="002D6162" w:rsidRDefault="002D6162" w:rsidP="00BA165F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>Ograniczenie zaparć, wzdęć i przykrego zapachu.</w:t>
      </w:r>
    </w:p>
    <w:p w14:paraId="3B307A89" w14:textId="1BFF5847" w:rsidR="002D6162" w:rsidRDefault="002D6162" w:rsidP="00BA165F">
      <w:p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</w:p>
    <w:p w14:paraId="2DEA6D64" w14:textId="71F13C4C" w:rsidR="002D6162" w:rsidRDefault="002D6162" w:rsidP="00BA165F">
      <w:p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>Kluczowe zalecenia:</w:t>
      </w:r>
    </w:p>
    <w:p w14:paraId="4EA32BEA" w14:textId="59102171" w:rsidR="002D6162" w:rsidRDefault="002D6162" w:rsidP="00BA165F">
      <w:pPr>
        <w:pStyle w:val="Akapitzlist"/>
        <w:numPr>
          <w:ilvl w:val="0"/>
          <w:numId w:val="32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 xml:space="preserve">Regularne posiłki – 4 -5 dziennie, spokojne jedzenie, </w:t>
      </w:r>
    </w:p>
    <w:p w14:paraId="5ADFC836" w14:textId="3BC57DF9" w:rsidR="002D6162" w:rsidRDefault="002D6162" w:rsidP="00BA165F">
      <w:pPr>
        <w:pStyle w:val="Akapitzlist"/>
        <w:numPr>
          <w:ilvl w:val="0"/>
          <w:numId w:val="32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 xml:space="preserve">Dobre </w:t>
      </w:r>
      <w:proofErr w:type="spellStart"/>
      <w:r>
        <w:rPr>
          <w:rFonts w:asciiTheme="majorHAnsi" w:eastAsia="Poppins" w:hAnsiTheme="majorHAnsi" w:cs="Poppins"/>
          <w:color w:val="000000" w:themeColor="text1"/>
        </w:rPr>
        <w:t>nawodenienie</w:t>
      </w:r>
      <w:proofErr w:type="spellEnd"/>
      <w:r>
        <w:rPr>
          <w:rFonts w:asciiTheme="majorHAnsi" w:eastAsia="Poppins" w:hAnsiTheme="majorHAnsi" w:cs="Poppins"/>
          <w:color w:val="000000" w:themeColor="text1"/>
        </w:rPr>
        <w:t xml:space="preserve"> – ok. 2l płynów dziennie (woda, ziołowe napary, kompoty)</w:t>
      </w:r>
    </w:p>
    <w:p w14:paraId="227E9360" w14:textId="64CB5811" w:rsidR="002D6162" w:rsidRDefault="002D6162" w:rsidP="00BA165F">
      <w:pPr>
        <w:pStyle w:val="Akapitzlist"/>
        <w:numPr>
          <w:ilvl w:val="0"/>
          <w:numId w:val="32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proofErr w:type="spellStart"/>
      <w:r>
        <w:rPr>
          <w:rFonts w:asciiTheme="majorHAnsi" w:eastAsia="Poppins" w:hAnsiTheme="majorHAnsi" w:cs="Poppins"/>
          <w:color w:val="000000" w:themeColor="text1"/>
        </w:rPr>
        <w:t>Wiecej</w:t>
      </w:r>
      <w:proofErr w:type="spellEnd"/>
      <w:r>
        <w:rPr>
          <w:rFonts w:asciiTheme="majorHAnsi" w:eastAsia="Poppins" w:hAnsiTheme="majorHAnsi" w:cs="Poppins"/>
          <w:color w:val="000000" w:themeColor="text1"/>
        </w:rPr>
        <w:t xml:space="preserve"> błonnika (zwłaszcza rozpuszczalnego) – gotowane warzywa, płatki owsiane, miękkie owoce bez skórek, kasze drobne: stopniowo zwiększaj ilość. </w:t>
      </w:r>
    </w:p>
    <w:p w14:paraId="1136B9A3" w14:textId="77777777" w:rsidR="003C6A7C" w:rsidRDefault="002D6162" w:rsidP="00BA165F">
      <w:pPr>
        <w:pStyle w:val="Akapitzlist"/>
        <w:numPr>
          <w:ilvl w:val="0"/>
          <w:numId w:val="32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 xml:space="preserve">Na </w:t>
      </w:r>
      <w:r w:rsidR="003C6A7C">
        <w:rPr>
          <w:rFonts w:asciiTheme="majorHAnsi" w:eastAsia="Poppins" w:hAnsiTheme="majorHAnsi" w:cs="Poppins"/>
          <w:color w:val="000000" w:themeColor="text1"/>
        </w:rPr>
        <w:t xml:space="preserve">zaparcia pomagają: jogurty, kefiry, oleje roślinne na zimno, len, świeże owoce (np. brzoskwinia bez skórki), kiszonki, lekka aktywność. </w:t>
      </w:r>
    </w:p>
    <w:p w14:paraId="67FE6DBF" w14:textId="0AB2C98F" w:rsidR="002D6162" w:rsidRDefault="003C6A7C" w:rsidP="00BA165F">
      <w:pPr>
        <w:pStyle w:val="Akapitzlist"/>
        <w:numPr>
          <w:ilvl w:val="0"/>
          <w:numId w:val="32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>Unikaj produktów zapierających (biały ryż, banany, potrawy smażone, mocna herbata).</w:t>
      </w:r>
      <w:r w:rsidR="002D6162">
        <w:rPr>
          <w:rFonts w:asciiTheme="majorHAnsi" w:eastAsia="Poppins" w:hAnsiTheme="majorHAnsi" w:cs="Poppins"/>
          <w:color w:val="000000" w:themeColor="text1"/>
        </w:rPr>
        <w:t xml:space="preserve"> </w:t>
      </w:r>
    </w:p>
    <w:p w14:paraId="1137F2C4" w14:textId="30838437" w:rsidR="00671072" w:rsidRDefault="00671072" w:rsidP="00CD6CE6">
      <w:pPr>
        <w:pStyle w:val="Akapitzlist"/>
        <w:numPr>
          <w:ilvl w:val="0"/>
          <w:numId w:val="32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 xml:space="preserve">Ogranicz produkty powodujące gazy lub zapach – warzywa kapustne, cebula, fasola, jajka, ryby. </w:t>
      </w:r>
    </w:p>
    <w:p w14:paraId="40741077" w14:textId="77777777" w:rsidR="00CD6CE6" w:rsidRPr="00CD6CE6" w:rsidRDefault="00CD6CE6" w:rsidP="00CD6CE6">
      <w:pPr>
        <w:pStyle w:val="Akapitzlist"/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</w:p>
    <w:p w14:paraId="62F76CE5" w14:textId="0680BC30" w:rsidR="00671072" w:rsidRDefault="00671072" w:rsidP="00BA165F">
      <w:pPr>
        <w:shd w:val="clear" w:color="auto" w:fill="FFFFFF" w:themeFill="background1"/>
        <w:spacing w:after="0" w:line="360" w:lineRule="auto"/>
        <w:ind w:left="360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 xml:space="preserve">Wspólne zasady dla obu rodzajów </w:t>
      </w:r>
      <w:proofErr w:type="spellStart"/>
      <w:r>
        <w:rPr>
          <w:rFonts w:asciiTheme="majorHAnsi" w:eastAsia="Poppins" w:hAnsiTheme="majorHAnsi" w:cs="Poppins"/>
          <w:color w:val="000000" w:themeColor="text1"/>
        </w:rPr>
        <w:t>stomii</w:t>
      </w:r>
      <w:proofErr w:type="spellEnd"/>
      <w:r>
        <w:rPr>
          <w:rFonts w:asciiTheme="majorHAnsi" w:eastAsia="Poppins" w:hAnsiTheme="majorHAnsi" w:cs="Poppins"/>
          <w:color w:val="000000" w:themeColor="text1"/>
        </w:rPr>
        <w:t>:</w:t>
      </w:r>
    </w:p>
    <w:p w14:paraId="44E82068" w14:textId="683D7D34" w:rsidR="00671072" w:rsidRDefault="00671072" w:rsidP="00BA165F">
      <w:pPr>
        <w:pStyle w:val="Akapitzlist"/>
        <w:numPr>
          <w:ilvl w:val="0"/>
          <w:numId w:val="33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>Jedz spokojnie, bez pośpiechu, dobrze przeżuwaj.</w:t>
      </w:r>
    </w:p>
    <w:p w14:paraId="3B05CAAF" w14:textId="0277B6ED" w:rsidR="00671072" w:rsidRDefault="00671072" w:rsidP="00BA165F">
      <w:pPr>
        <w:pStyle w:val="Akapitzlist"/>
        <w:numPr>
          <w:ilvl w:val="0"/>
          <w:numId w:val="33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 xml:space="preserve">Unikaj nadmiaru tłuszczu, cukru i silnie przetworzonych produktów. </w:t>
      </w:r>
    </w:p>
    <w:p w14:paraId="45B15A25" w14:textId="540E43CF" w:rsidR="00671072" w:rsidRDefault="00671072" w:rsidP="00BA165F">
      <w:pPr>
        <w:pStyle w:val="Akapitzlist"/>
        <w:numPr>
          <w:ilvl w:val="0"/>
          <w:numId w:val="33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 xml:space="preserve">Prowadź dzienniczek żywieniowy – notuj, co dobrze i źle tolerujesz. </w:t>
      </w:r>
    </w:p>
    <w:p w14:paraId="424C488C" w14:textId="3DE2AEEC" w:rsidR="00671072" w:rsidRDefault="00671072" w:rsidP="00BA165F">
      <w:pPr>
        <w:pStyle w:val="Akapitzlist"/>
        <w:numPr>
          <w:ilvl w:val="0"/>
          <w:numId w:val="33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 xml:space="preserve">Regularnie waż się i kontroluj wydzielinę </w:t>
      </w:r>
      <w:proofErr w:type="spellStart"/>
      <w:r>
        <w:rPr>
          <w:rFonts w:asciiTheme="majorHAnsi" w:eastAsia="Poppins" w:hAnsiTheme="majorHAnsi" w:cs="Poppins"/>
          <w:color w:val="000000" w:themeColor="text1"/>
        </w:rPr>
        <w:t>stomijną</w:t>
      </w:r>
      <w:proofErr w:type="spellEnd"/>
      <w:r>
        <w:rPr>
          <w:rFonts w:asciiTheme="majorHAnsi" w:eastAsia="Poppins" w:hAnsiTheme="majorHAnsi" w:cs="Poppins"/>
          <w:color w:val="000000" w:themeColor="text1"/>
        </w:rPr>
        <w:t xml:space="preserve">, by ocenić nawodnienie. </w:t>
      </w:r>
    </w:p>
    <w:p w14:paraId="604C5F23" w14:textId="3884156F" w:rsidR="00671072" w:rsidRDefault="00671072" w:rsidP="00BA165F">
      <w:pPr>
        <w:pStyle w:val="Akapitzlist"/>
        <w:numPr>
          <w:ilvl w:val="0"/>
          <w:numId w:val="33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 xml:space="preserve">Konsultuj dietę z dietetykiem klinicznym. </w:t>
      </w:r>
    </w:p>
    <w:p w14:paraId="3E371200" w14:textId="1AD7CBF8" w:rsidR="008B4B98" w:rsidRDefault="008B4B98" w:rsidP="00BA165F">
      <w:p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</w:p>
    <w:p w14:paraId="63B89659" w14:textId="336205E1" w:rsidR="008B4B98" w:rsidRPr="008B4B98" w:rsidRDefault="008B4B98" w:rsidP="00BA165F">
      <w:p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153D63" w:themeColor="text2" w:themeTint="E6"/>
        </w:rPr>
      </w:pPr>
      <w:r w:rsidRPr="008B4B98">
        <w:rPr>
          <w:rFonts w:asciiTheme="majorHAnsi" w:eastAsia="Poppins" w:hAnsiTheme="majorHAnsi" w:cs="Poppins"/>
          <w:color w:val="153D63" w:themeColor="text2" w:themeTint="E6"/>
        </w:rPr>
        <w:t xml:space="preserve">GRUPY WSPARCIA ORAZ ORGANIZACJE </w:t>
      </w:r>
    </w:p>
    <w:p w14:paraId="52884FC5" w14:textId="77777777" w:rsidR="008B4B98" w:rsidRDefault="008B4B98" w:rsidP="00BA165F">
      <w:p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</w:p>
    <w:p w14:paraId="66FC0A93" w14:textId="420E2303" w:rsidR="008B4B98" w:rsidRDefault="008B4B98" w:rsidP="00BA165F">
      <w:pPr>
        <w:pStyle w:val="Akapitzlist"/>
        <w:numPr>
          <w:ilvl w:val="0"/>
          <w:numId w:val="34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 xml:space="preserve">Polskie towarzystwo </w:t>
      </w:r>
      <w:proofErr w:type="spellStart"/>
      <w:r>
        <w:rPr>
          <w:rFonts w:asciiTheme="majorHAnsi" w:eastAsia="Poppins" w:hAnsiTheme="majorHAnsi" w:cs="Poppins"/>
          <w:color w:val="000000" w:themeColor="text1"/>
        </w:rPr>
        <w:t>stomijne</w:t>
      </w:r>
      <w:proofErr w:type="spellEnd"/>
      <w:r>
        <w:rPr>
          <w:rFonts w:asciiTheme="majorHAnsi" w:eastAsia="Poppins" w:hAnsiTheme="majorHAnsi" w:cs="Poppins"/>
          <w:color w:val="000000" w:themeColor="text1"/>
        </w:rPr>
        <w:t xml:space="preserve"> POL-ILKO – </w:t>
      </w:r>
      <w:proofErr w:type="spellStart"/>
      <w:r>
        <w:rPr>
          <w:rFonts w:asciiTheme="majorHAnsi" w:eastAsia="Poppins" w:hAnsiTheme="majorHAnsi" w:cs="Poppins"/>
          <w:color w:val="000000" w:themeColor="text1"/>
        </w:rPr>
        <w:t>najwieksza</w:t>
      </w:r>
      <w:proofErr w:type="spellEnd"/>
      <w:r>
        <w:rPr>
          <w:rFonts w:asciiTheme="majorHAnsi" w:eastAsia="Poppins" w:hAnsiTheme="majorHAnsi" w:cs="Poppins"/>
          <w:color w:val="000000" w:themeColor="text1"/>
        </w:rPr>
        <w:t xml:space="preserve"> organizacja w Polsce dla </w:t>
      </w:r>
      <w:proofErr w:type="spellStart"/>
      <w:r>
        <w:rPr>
          <w:rFonts w:asciiTheme="majorHAnsi" w:eastAsia="Poppins" w:hAnsiTheme="majorHAnsi" w:cs="Poppins"/>
          <w:color w:val="000000" w:themeColor="text1"/>
        </w:rPr>
        <w:t>stomików</w:t>
      </w:r>
      <w:proofErr w:type="spellEnd"/>
      <w:r>
        <w:rPr>
          <w:rFonts w:asciiTheme="majorHAnsi" w:eastAsia="Poppins" w:hAnsiTheme="majorHAnsi" w:cs="Poppins"/>
          <w:color w:val="000000" w:themeColor="text1"/>
        </w:rPr>
        <w:t xml:space="preserve">. Ma około 20 oddziałów i kilka klubów w różnych miastach. </w:t>
      </w:r>
      <w:proofErr w:type="spellStart"/>
      <w:r>
        <w:rPr>
          <w:rFonts w:asciiTheme="majorHAnsi" w:eastAsia="Poppins" w:hAnsiTheme="majorHAnsi" w:cs="Poppins"/>
          <w:color w:val="000000" w:themeColor="text1"/>
        </w:rPr>
        <w:t>Organizaują</w:t>
      </w:r>
      <w:proofErr w:type="spellEnd"/>
      <w:r>
        <w:rPr>
          <w:rFonts w:asciiTheme="majorHAnsi" w:eastAsia="Poppins" w:hAnsiTheme="majorHAnsi" w:cs="Poppins"/>
          <w:color w:val="000000" w:themeColor="text1"/>
        </w:rPr>
        <w:t xml:space="preserve"> spotkania, wolontariat, wsparcie psychiczne. </w:t>
      </w:r>
    </w:p>
    <w:p w14:paraId="27528134" w14:textId="1D1660BA" w:rsidR="008B4B98" w:rsidRDefault="008B4B98" w:rsidP="00BA165F">
      <w:pPr>
        <w:pStyle w:val="Akapitzlist"/>
        <w:numPr>
          <w:ilvl w:val="0"/>
          <w:numId w:val="34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 xml:space="preserve">Fundacja </w:t>
      </w:r>
      <w:proofErr w:type="spellStart"/>
      <w:r>
        <w:rPr>
          <w:rFonts w:asciiTheme="majorHAnsi" w:eastAsia="Poppins" w:hAnsiTheme="majorHAnsi" w:cs="Poppins"/>
          <w:color w:val="000000" w:themeColor="text1"/>
        </w:rPr>
        <w:t>STOMAlife</w:t>
      </w:r>
      <w:proofErr w:type="spellEnd"/>
      <w:r>
        <w:rPr>
          <w:rFonts w:asciiTheme="majorHAnsi" w:eastAsia="Poppins" w:hAnsiTheme="majorHAnsi" w:cs="Poppins"/>
          <w:color w:val="000000" w:themeColor="text1"/>
        </w:rPr>
        <w:t xml:space="preserve"> – prowadzi kampanie edukacyjne, </w:t>
      </w:r>
      <w:proofErr w:type="spellStart"/>
      <w:r>
        <w:rPr>
          <w:rFonts w:asciiTheme="majorHAnsi" w:eastAsia="Poppins" w:hAnsiTheme="majorHAnsi" w:cs="Poppins"/>
          <w:color w:val="000000" w:themeColor="text1"/>
        </w:rPr>
        <w:t>webinary</w:t>
      </w:r>
      <w:proofErr w:type="spellEnd"/>
      <w:r>
        <w:rPr>
          <w:rFonts w:asciiTheme="majorHAnsi" w:eastAsia="Poppins" w:hAnsiTheme="majorHAnsi" w:cs="Poppins"/>
          <w:color w:val="000000" w:themeColor="text1"/>
        </w:rPr>
        <w:t xml:space="preserve">, artykuły, promuje grupy </w:t>
      </w:r>
      <w:proofErr w:type="spellStart"/>
      <w:r>
        <w:rPr>
          <w:rFonts w:asciiTheme="majorHAnsi" w:eastAsia="Poppins" w:hAnsiTheme="majorHAnsi" w:cs="Poppins"/>
          <w:color w:val="000000" w:themeColor="text1"/>
        </w:rPr>
        <w:t>wspracia</w:t>
      </w:r>
      <w:proofErr w:type="spellEnd"/>
      <w:r>
        <w:rPr>
          <w:rFonts w:asciiTheme="majorHAnsi" w:eastAsia="Poppins" w:hAnsiTheme="majorHAnsi" w:cs="Poppins"/>
          <w:color w:val="000000" w:themeColor="text1"/>
        </w:rPr>
        <w:t xml:space="preserve"> online np. na Facebooku. </w:t>
      </w:r>
    </w:p>
    <w:p w14:paraId="7E8977D7" w14:textId="3D9FC4CB" w:rsidR="008B4B98" w:rsidRDefault="008B4B98" w:rsidP="00BA165F">
      <w:pPr>
        <w:pStyle w:val="Akapitzlist"/>
        <w:numPr>
          <w:ilvl w:val="0"/>
          <w:numId w:val="34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 xml:space="preserve">Międzynarodowe Stowarzyszenie </w:t>
      </w:r>
      <w:proofErr w:type="spellStart"/>
      <w:r>
        <w:rPr>
          <w:rFonts w:asciiTheme="majorHAnsi" w:eastAsia="Poppins" w:hAnsiTheme="majorHAnsi" w:cs="Poppins"/>
          <w:color w:val="000000" w:themeColor="text1"/>
        </w:rPr>
        <w:t>Stomijne</w:t>
      </w:r>
      <w:proofErr w:type="spellEnd"/>
      <w:r>
        <w:rPr>
          <w:rFonts w:asciiTheme="majorHAnsi" w:eastAsia="Poppins" w:hAnsiTheme="majorHAnsi" w:cs="Poppins"/>
          <w:color w:val="000000" w:themeColor="text1"/>
        </w:rPr>
        <w:t xml:space="preserve"> (IOA) – organizacja międzynarodowa, ale przez polskie oddziały i wydarzenia mo</w:t>
      </w:r>
      <w:r w:rsidR="0094325A">
        <w:rPr>
          <w:rFonts w:asciiTheme="majorHAnsi" w:eastAsia="Poppins" w:hAnsiTheme="majorHAnsi" w:cs="Poppins"/>
          <w:color w:val="000000" w:themeColor="text1"/>
        </w:rPr>
        <w:t>żna znaleźć wsparcie i materiały edukacyjne.</w:t>
      </w:r>
    </w:p>
    <w:p w14:paraId="272424BB" w14:textId="63E7F0E9" w:rsidR="00E86FB9" w:rsidRDefault="0094325A" w:rsidP="00BA165F">
      <w:pPr>
        <w:pStyle w:val="Akapitzlist"/>
        <w:numPr>
          <w:ilvl w:val="0"/>
          <w:numId w:val="34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>Facebook – grupy wsparcia online.</w:t>
      </w:r>
    </w:p>
    <w:p w14:paraId="5411FADA" w14:textId="5EF42979" w:rsidR="0094325A" w:rsidRDefault="0094325A" w:rsidP="00BA165F">
      <w:pPr>
        <w:pStyle w:val="Akapitzlist"/>
        <w:numPr>
          <w:ilvl w:val="0"/>
          <w:numId w:val="34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 xml:space="preserve">Stomia.pl- platforma z poradami pielęgniarek </w:t>
      </w:r>
      <w:proofErr w:type="spellStart"/>
      <w:r>
        <w:rPr>
          <w:rFonts w:asciiTheme="majorHAnsi" w:eastAsia="Poppins" w:hAnsiTheme="majorHAnsi" w:cs="Poppins"/>
          <w:color w:val="000000" w:themeColor="text1"/>
        </w:rPr>
        <w:t>stomijnych</w:t>
      </w:r>
      <w:proofErr w:type="spellEnd"/>
      <w:r>
        <w:rPr>
          <w:rFonts w:asciiTheme="majorHAnsi" w:eastAsia="Poppins" w:hAnsiTheme="majorHAnsi" w:cs="Poppins"/>
          <w:color w:val="000000" w:themeColor="text1"/>
        </w:rPr>
        <w:t xml:space="preserve">, materiałami edukacyjnymi. </w:t>
      </w:r>
    </w:p>
    <w:p w14:paraId="57E7F926" w14:textId="7C724C3C" w:rsidR="0094325A" w:rsidRDefault="0094325A" w:rsidP="00BA165F">
      <w:pPr>
        <w:pStyle w:val="Akapitzlist"/>
        <w:numPr>
          <w:ilvl w:val="0"/>
          <w:numId w:val="34"/>
        </w:num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 xml:space="preserve">Polskie Towarzystwo Pielęgniarek </w:t>
      </w:r>
      <w:proofErr w:type="spellStart"/>
      <w:r>
        <w:rPr>
          <w:rFonts w:asciiTheme="majorHAnsi" w:eastAsia="Poppins" w:hAnsiTheme="majorHAnsi" w:cs="Poppins"/>
          <w:color w:val="000000" w:themeColor="text1"/>
        </w:rPr>
        <w:t>Stomijnych</w:t>
      </w:r>
      <w:proofErr w:type="spellEnd"/>
      <w:r>
        <w:rPr>
          <w:rFonts w:asciiTheme="majorHAnsi" w:eastAsia="Poppins" w:hAnsiTheme="majorHAnsi" w:cs="Poppins"/>
          <w:color w:val="000000" w:themeColor="text1"/>
        </w:rPr>
        <w:t xml:space="preserve"> PTPS – platforma z poradami, materiałami edukacyjnymi. </w:t>
      </w:r>
    </w:p>
    <w:p w14:paraId="47E38C36" w14:textId="17D67DBB" w:rsidR="0094325A" w:rsidRDefault="0094325A" w:rsidP="00BA165F">
      <w:p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</w:p>
    <w:p w14:paraId="1FFC730D" w14:textId="69CEED27" w:rsidR="0094325A" w:rsidRPr="0094325A" w:rsidRDefault="0094325A" w:rsidP="00BA165F">
      <w:pPr>
        <w:pStyle w:val="NormalnyWeb"/>
        <w:spacing w:line="360" w:lineRule="auto"/>
        <w:rPr>
          <w:rFonts w:asciiTheme="majorHAnsi" w:hAnsiTheme="majorHAnsi"/>
        </w:rPr>
      </w:pPr>
      <w:r w:rsidRPr="0094325A">
        <w:rPr>
          <w:rFonts w:asciiTheme="majorHAnsi" w:hAnsiTheme="majorHAnsi"/>
        </w:rPr>
        <w:t xml:space="preserve">Osoby z wyłonioną </w:t>
      </w:r>
      <w:proofErr w:type="spellStart"/>
      <w:r w:rsidRPr="0094325A">
        <w:rPr>
          <w:rFonts w:asciiTheme="majorHAnsi" w:hAnsiTheme="majorHAnsi"/>
        </w:rPr>
        <w:t>stomią</w:t>
      </w:r>
      <w:proofErr w:type="spellEnd"/>
      <w:r w:rsidRPr="0094325A">
        <w:rPr>
          <w:rFonts w:asciiTheme="majorHAnsi" w:hAnsiTheme="majorHAnsi"/>
        </w:rPr>
        <w:t xml:space="preserve"> często mierzą się nie tylko z wyzwaniami fizycznymi, ale też z trudnościami w obszarze intymności, poczucia własnej wartości i relacji z partnerem. To naturalne — zmiana obrazu ciała i funkcjonowania organizmu wpływa na wiele aspektów życia, w tym na seksualność.</w:t>
      </w:r>
    </w:p>
    <w:p w14:paraId="61286FE6" w14:textId="77777777" w:rsidR="0094325A" w:rsidRDefault="0094325A" w:rsidP="00BA165F">
      <w:pPr>
        <w:pStyle w:val="NormalnyWeb"/>
        <w:spacing w:line="360" w:lineRule="auto"/>
        <w:rPr>
          <w:rFonts w:asciiTheme="majorHAnsi" w:hAnsiTheme="majorHAnsi"/>
        </w:rPr>
      </w:pPr>
      <w:r w:rsidRPr="0094325A">
        <w:rPr>
          <w:rFonts w:asciiTheme="majorHAnsi" w:hAnsiTheme="majorHAnsi"/>
        </w:rPr>
        <w:t>Warto jednak podkreślić, że satysfakcjonujące życie intymne po operacji jest możliwe. Kluczowe jest sięgnięcie po profesjonalne wsparcie:</w:t>
      </w:r>
    </w:p>
    <w:p w14:paraId="1EBFF542" w14:textId="55DA4B3D" w:rsidR="0094325A" w:rsidRPr="007E0C18" w:rsidRDefault="0094325A" w:rsidP="00BA165F">
      <w:pPr>
        <w:pStyle w:val="NormalnyWeb"/>
        <w:numPr>
          <w:ilvl w:val="0"/>
          <w:numId w:val="35"/>
        </w:numPr>
        <w:spacing w:line="360" w:lineRule="auto"/>
        <w:rPr>
          <w:rFonts w:asciiTheme="majorHAnsi" w:hAnsiTheme="majorHAnsi"/>
        </w:rPr>
      </w:pPr>
      <w:r w:rsidRPr="0094325A">
        <w:rPr>
          <w:rStyle w:val="Pogrubienie"/>
          <w:rFonts w:asciiTheme="majorHAnsi" w:eastAsiaTheme="majorEastAsia" w:hAnsiTheme="majorHAnsi"/>
        </w:rPr>
        <w:t>Seksuolog</w:t>
      </w:r>
      <w:r w:rsidRPr="0094325A">
        <w:rPr>
          <w:rFonts w:asciiTheme="majorHAnsi" w:hAnsiTheme="majorHAnsi"/>
        </w:rPr>
        <w:t xml:space="preserve"> pomaga zrozumieć zmiany w odczuwaniu, odbudować pewność siebie, przepracować lęk przed bliskością oraz znaleźć nowe, komfortowe formy wyrażania intymności. To przestrzeń do rozmowy bez ocen, oparta na wiedzy i doświadczeniu.</w:t>
      </w:r>
    </w:p>
    <w:p w14:paraId="7894D31A" w14:textId="7944D1F2" w:rsidR="0094325A" w:rsidRPr="0094325A" w:rsidRDefault="0094325A" w:rsidP="00BA165F">
      <w:pPr>
        <w:pStyle w:val="NormalnyWeb"/>
        <w:numPr>
          <w:ilvl w:val="0"/>
          <w:numId w:val="35"/>
        </w:numPr>
        <w:spacing w:line="360" w:lineRule="auto"/>
        <w:rPr>
          <w:rFonts w:asciiTheme="majorHAnsi" w:hAnsiTheme="majorHAnsi"/>
        </w:rPr>
      </w:pPr>
      <w:r w:rsidRPr="0094325A">
        <w:rPr>
          <w:rStyle w:val="Pogrubienie"/>
          <w:rFonts w:asciiTheme="majorHAnsi" w:eastAsiaTheme="majorEastAsia" w:hAnsiTheme="majorHAnsi"/>
        </w:rPr>
        <w:t xml:space="preserve">Fizjoterapeuta (szczególnie </w:t>
      </w:r>
      <w:proofErr w:type="spellStart"/>
      <w:r w:rsidRPr="0094325A">
        <w:rPr>
          <w:rStyle w:val="Pogrubienie"/>
          <w:rFonts w:asciiTheme="majorHAnsi" w:eastAsiaTheme="majorEastAsia" w:hAnsiTheme="majorHAnsi"/>
        </w:rPr>
        <w:t>uroginekologiczny</w:t>
      </w:r>
      <w:proofErr w:type="spellEnd"/>
      <w:r w:rsidRPr="0094325A">
        <w:rPr>
          <w:rStyle w:val="Pogrubienie"/>
          <w:rFonts w:asciiTheme="majorHAnsi" w:eastAsiaTheme="majorEastAsia" w:hAnsiTheme="majorHAnsi"/>
        </w:rPr>
        <w:t>)</w:t>
      </w:r>
      <w:r w:rsidRPr="0094325A">
        <w:rPr>
          <w:rFonts w:asciiTheme="majorHAnsi" w:hAnsiTheme="majorHAnsi"/>
        </w:rPr>
        <w:t xml:space="preserve"> wspiera ciało w powrocie do sprawności. Pomaga w pracy z mięśniami dna miednicy, bliznami pooperacyjnymi oraz napięciami, które mogą wpływać na komfort podczas zbliżeń. Odpowiednia terapia może realnie poprawić jakość życia seksualnego i codziennego funkcjonowania.</w:t>
      </w:r>
      <w:r w:rsidR="008F3D90">
        <w:rPr>
          <w:rFonts w:asciiTheme="majorHAnsi" w:hAnsiTheme="majorHAnsi"/>
        </w:rPr>
        <w:t xml:space="preserve"> </w:t>
      </w:r>
    </w:p>
    <w:p w14:paraId="251ED629" w14:textId="77777777" w:rsidR="0094325A" w:rsidRPr="007E0C18" w:rsidRDefault="0094325A" w:rsidP="00BA165F">
      <w:pPr>
        <w:pStyle w:val="NormalnyWeb"/>
        <w:spacing w:line="360" w:lineRule="auto"/>
        <w:rPr>
          <w:rFonts w:asciiTheme="majorHAnsi" w:hAnsiTheme="majorHAnsi"/>
          <w:b/>
          <w:bCs/>
          <w:u w:val="single"/>
        </w:rPr>
      </w:pPr>
      <w:r w:rsidRPr="007E0C18">
        <w:rPr>
          <w:rFonts w:asciiTheme="majorHAnsi" w:hAnsiTheme="majorHAnsi"/>
          <w:b/>
          <w:bCs/>
          <w:u w:val="single"/>
        </w:rPr>
        <w:t>Zgłoszenie się do specjalistów nie jest oznaką słabości, ale świadomą decyzją o zadbaniu o swoje zdrowie — zarówno fizyczne, jak i psychiczne. To krok w stronę odzyskania kontroli, komfortu i poczucia, że ciało nadal może być źródłem przyjemności i bliskości.</w:t>
      </w:r>
    </w:p>
    <w:p w14:paraId="0273FD65" w14:textId="5A453DFC" w:rsidR="0094325A" w:rsidRDefault="0094325A" w:rsidP="00CD6CE6">
      <w:pPr>
        <w:pStyle w:val="NormalnyWeb"/>
        <w:spacing w:line="360" w:lineRule="auto"/>
      </w:pPr>
      <w:r w:rsidRPr="0094325A">
        <w:rPr>
          <w:rFonts w:asciiTheme="majorHAnsi" w:hAnsiTheme="majorHAnsi"/>
        </w:rPr>
        <w:t xml:space="preserve">W tym procesie bardzo ważną rolę odgrywa również </w:t>
      </w:r>
      <w:r w:rsidRPr="0094325A">
        <w:rPr>
          <w:rStyle w:val="Pogrubienie"/>
          <w:rFonts w:asciiTheme="majorHAnsi" w:eastAsiaTheme="majorEastAsia" w:hAnsiTheme="majorHAnsi"/>
        </w:rPr>
        <w:t>psycholog</w:t>
      </w:r>
      <w:r w:rsidRPr="0094325A">
        <w:rPr>
          <w:rFonts w:asciiTheme="majorHAnsi" w:hAnsiTheme="majorHAnsi"/>
        </w:rPr>
        <w:t xml:space="preserve">. Wyłonienie </w:t>
      </w:r>
      <w:proofErr w:type="spellStart"/>
      <w:r w:rsidRPr="0094325A">
        <w:rPr>
          <w:rFonts w:asciiTheme="majorHAnsi" w:hAnsiTheme="majorHAnsi"/>
        </w:rPr>
        <w:t>stomii</w:t>
      </w:r>
      <w:proofErr w:type="spellEnd"/>
      <w:r w:rsidRPr="0094325A">
        <w:rPr>
          <w:rFonts w:asciiTheme="majorHAnsi" w:hAnsiTheme="majorHAnsi"/>
        </w:rPr>
        <w:t xml:space="preserve"> to doświadczenie, które często wiąże się z silnymi emocjami: od lęku i wstydu, przez złość, aż po poczucie straty czy obniżenie własnej wartości. Te reakcje są zrozumiałe, ale nie trzeba z nimi zostawać samemu.</w:t>
      </w:r>
      <w:r w:rsidR="007E0C18">
        <w:rPr>
          <w:rFonts w:asciiTheme="majorHAnsi" w:hAnsiTheme="majorHAnsi"/>
        </w:rPr>
        <w:t xml:space="preserve"> </w:t>
      </w:r>
      <w:r w:rsidRPr="0094325A">
        <w:rPr>
          <w:rFonts w:asciiTheme="majorHAnsi" w:hAnsiTheme="majorHAnsi"/>
        </w:rPr>
        <w:t>Psycholog pomaga uporządkować te przeżycia i znaleźć sposób na ich przepracowanie. Wspiera w akceptacji zmienionego ciała, odbudowie poczucia tożsamości oraz w radzeniu sobie z obawami przed odrzuceniem czy bliskością. Może też pomóc w komunikacji z partnerem — jak rozmawiać o swoich potrzebach, granicach i lękach, by relacja mogła się rozwijać mimo trudnych zmian.</w:t>
      </w:r>
      <w:r w:rsidR="007E0C18">
        <w:rPr>
          <w:rFonts w:asciiTheme="majorHAnsi" w:hAnsiTheme="majorHAnsi"/>
        </w:rPr>
        <w:t xml:space="preserve"> </w:t>
      </w:r>
      <w:r w:rsidRPr="0094325A">
        <w:rPr>
          <w:rFonts w:asciiTheme="majorHAnsi" w:hAnsiTheme="majorHAnsi"/>
        </w:rPr>
        <w:t>Zadbanie o każdy z tych obszarów zwiększa szansę na powrót do satysfakcjonującego, pełnego życia — także w sferze intymnej.</w:t>
      </w:r>
      <w:r w:rsidR="007E0C18">
        <w:rPr>
          <w:rFonts w:asciiTheme="majorHAnsi" w:hAnsiTheme="majorHAnsi"/>
        </w:rPr>
        <w:t xml:space="preserve"> </w:t>
      </w:r>
      <w:r w:rsidRPr="0094325A">
        <w:rPr>
          <w:rFonts w:asciiTheme="majorHAnsi" w:hAnsiTheme="majorHAnsi"/>
        </w:rPr>
        <w:t>Skorzystanie z pomocy psychologa to nie „ostateczność”, ale realne narzędzie, które pomaga odzyskać równowagę i poczucie wpływu na własne życie</w:t>
      </w:r>
      <w:r w:rsidR="00CD6CE6">
        <w:t>.</w:t>
      </w:r>
    </w:p>
    <w:p w14:paraId="25BA53C2" w14:textId="47E145E3" w:rsidR="009641BF" w:rsidRDefault="009641BF" w:rsidP="00CD6CE6">
      <w:pPr>
        <w:pStyle w:val="NormalnyWeb"/>
        <w:spacing w:line="360" w:lineRule="auto"/>
        <w:rPr>
          <w:rFonts w:asciiTheme="majorHAnsi" w:hAnsiTheme="majorHAnsi"/>
          <w:color w:val="153D63" w:themeColor="text2" w:themeTint="E6"/>
        </w:rPr>
      </w:pPr>
      <w:r w:rsidRPr="009641BF">
        <w:rPr>
          <w:rFonts w:asciiTheme="majorHAnsi" w:hAnsiTheme="majorHAnsi"/>
          <w:color w:val="153D63" w:themeColor="text2" w:themeTint="E6"/>
        </w:rPr>
        <w:t xml:space="preserve">AKTYWNOŚĆ FIZYCZNA </w:t>
      </w:r>
    </w:p>
    <w:p w14:paraId="0813F30C" w14:textId="67764184" w:rsidR="009641BF" w:rsidRPr="009641BF" w:rsidRDefault="009641BF" w:rsidP="009641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Aktywność fizyczna po wyłonieniu </w:t>
      </w:r>
      <w:proofErr w:type="spellStart"/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stomii</w:t>
      </w:r>
      <w:proofErr w:type="spellEnd"/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 nie tylko możliwa, ale wręcz bardzo wskazana </w:t>
      </w: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 warunkiem, że wprowadza się ją stopniowo i świadomie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zgodnie z zaleceniem lekarza</w:t>
      </w: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Ruch wspiera gojenie, poprawia samopoczucie i pomaga odzyskać kontrolę nad ciałem.</w:t>
      </w:r>
    </w:p>
    <w:p w14:paraId="005FC7F7" w14:textId="69725794" w:rsidR="009641BF" w:rsidRPr="009641BF" w:rsidRDefault="009641BF" w:rsidP="009641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Pierwszy etap (0–6 tygodni po operacji):</w:t>
      </w: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To czas regeneracji. Najważniejsze są:</w:t>
      </w:r>
    </w:p>
    <w:p w14:paraId="7586EF79" w14:textId="77777777" w:rsidR="009641BF" w:rsidRPr="009641BF" w:rsidRDefault="009641BF" w:rsidP="009641BF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krótkie, regularne spacery </w:t>
      </w:r>
    </w:p>
    <w:p w14:paraId="549DDD42" w14:textId="77777777" w:rsidR="009641BF" w:rsidRPr="009641BF" w:rsidRDefault="009641BF" w:rsidP="009641BF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delikatne ćwiczenia oddechowe </w:t>
      </w:r>
    </w:p>
    <w:p w14:paraId="473E0F35" w14:textId="77777777" w:rsidR="009641BF" w:rsidRPr="009641BF" w:rsidRDefault="009641BF" w:rsidP="009641BF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nauka łagodnej aktywacji mięśni brzucha (bez napinania „na siłę”) </w:t>
      </w:r>
    </w:p>
    <w:p w14:paraId="32DA431D" w14:textId="21413FE4" w:rsidR="009641BF" w:rsidRPr="009641BF" w:rsidRDefault="009641BF" w:rsidP="009641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Unikaj dźwigania, gwałtownych ruchów i ćwiczeń obciążających brzuch — tkanki dopiero się goją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!</w:t>
      </w:r>
    </w:p>
    <w:p w14:paraId="7A4D87B9" w14:textId="5B50CEE9" w:rsidR="009641BF" w:rsidRPr="009641BF" w:rsidRDefault="009641BF" w:rsidP="009641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Drugi etap (ok. 6–12 tygodni):</w:t>
      </w: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Jeśli lekarz wyrazi zgodę, można stopniowo zwiększać aktywność:</w:t>
      </w:r>
    </w:p>
    <w:p w14:paraId="0B5CBC65" w14:textId="77777777" w:rsidR="009641BF" w:rsidRPr="009641BF" w:rsidRDefault="009641BF" w:rsidP="009641BF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dłuższe spacery, </w:t>
      </w:r>
      <w:proofErr w:type="spellStart"/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nordic</w:t>
      </w:r>
      <w:proofErr w:type="spellEnd"/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walking</w:t>
      </w:r>
      <w:proofErr w:type="spellEnd"/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7FB42FA7" w14:textId="77777777" w:rsidR="009641BF" w:rsidRPr="009641BF" w:rsidRDefault="009641BF" w:rsidP="009641BF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lekkie ćwiczenia wzmacniające (najlepiej pod okiem fizjoterapeuty) </w:t>
      </w:r>
    </w:p>
    <w:p w14:paraId="3E950604" w14:textId="77777777" w:rsidR="009641BF" w:rsidRPr="009641BF" w:rsidRDefault="009641BF" w:rsidP="009641BF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praca nad mięśniami głębokimi i stabilizacją </w:t>
      </w:r>
    </w:p>
    <w:p w14:paraId="7614941A" w14:textId="77777777" w:rsidR="009641BF" w:rsidRPr="009641BF" w:rsidRDefault="009641BF" w:rsidP="009641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To dobry moment, by włączyć współpracę z fizjoterapeutą — pomoże dobrać bezpieczne ćwiczenia i nauczy, jak chronić okolice </w:t>
      </w:r>
      <w:proofErr w:type="spellStart"/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stomii</w:t>
      </w:r>
      <w:proofErr w:type="spellEnd"/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E82A2AF" w14:textId="3AE746F4" w:rsidR="009641BF" w:rsidRPr="009641BF" w:rsidRDefault="009641BF" w:rsidP="009641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Później (po 3 miesiącach i dalej):</w:t>
      </w: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Większość osób może wrócić do wielu form ruchu:</w:t>
      </w:r>
    </w:p>
    <w:p w14:paraId="44A7C327" w14:textId="77777777" w:rsidR="009641BF" w:rsidRPr="009641BF" w:rsidRDefault="009641BF" w:rsidP="009641BF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jazda na rowerze </w:t>
      </w:r>
    </w:p>
    <w:p w14:paraId="72F6961E" w14:textId="77777777" w:rsidR="009641BF" w:rsidRPr="009641BF" w:rsidRDefault="009641BF" w:rsidP="009641BF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pływanie </w:t>
      </w:r>
    </w:p>
    <w:p w14:paraId="78E9ECC3" w14:textId="77777777" w:rsidR="009641BF" w:rsidRPr="009641BF" w:rsidRDefault="009641BF" w:rsidP="009641BF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joga, </w:t>
      </w:r>
      <w:proofErr w:type="spellStart"/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pilates</w:t>
      </w:r>
      <w:proofErr w:type="spellEnd"/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12CFC63" w14:textId="77777777" w:rsidR="009641BF" w:rsidRPr="009641BF" w:rsidRDefault="009641BF" w:rsidP="009641BF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trening siłowy (ale stopniowo i z dobrą techniką) </w:t>
      </w:r>
    </w:p>
    <w:p w14:paraId="75DB2C11" w14:textId="5599D8C7" w:rsidR="009641BF" w:rsidRPr="009641BF" w:rsidRDefault="009641BF" w:rsidP="009641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co uważać?</w:t>
      </w:r>
    </w:p>
    <w:p w14:paraId="74367AAA" w14:textId="77777777" w:rsidR="009641BF" w:rsidRPr="009641BF" w:rsidRDefault="009641BF" w:rsidP="009641BF">
      <w:pPr>
        <w:numPr>
          <w:ilvl w:val="0"/>
          <w:numId w:val="3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ryzyko przepukliny </w:t>
      </w:r>
      <w:proofErr w:type="spellStart"/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okołostomijnej</w:t>
      </w:r>
      <w:proofErr w:type="spellEnd"/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— unikaj nagłego, dużego wysiłku </w:t>
      </w:r>
    </w:p>
    <w:p w14:paraId="690CBA93" w14:textId="77777777" w:rsidR="009641BF" w:rsidRPr="009641BF" w:rsidRDefault="009641BF" w:rsidP="009641BF">
      <w:pPr>
        <w:numPr>
          <w:ilvl w:val="0"/>
          <w:numId w:val="3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prawidłowa technika (szczególnie przy podnoszeniu ciężarów) </w:t>
      </w:r>
    </w:p>
    <w:p w14:paraId="285E8C1F" w14:textId="77777777" w:rsidR="009641BF" w:rsidRPr="009641BF" w:rsidRDefault="009641BF" w:rsidP="009641BF">
      <w:pPr>
        <w:numPr>
          <w:ilvl w:val="0"/>
          <w:numId w:val="3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sygnały ciała: ból, ciągnięcie, dyskomfort to znak, żeby zwolnić </w:t>
      </w:r>
    </w:p>
    <w:p w14:paraId="4E323842" w14:textId="0A1E37D7" w:rsidR="009641BF" w:rsidRPr="009641BF" w:rsidRDefault="009641BF" w:rsidP="009641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Co może pomóc?</w:t>
      </w:r>
    </w:p>
    <w:p w14:paraId="77A52240" w14:textId="77777777" w:rsidR="009641BF" w:rsidRPr="009641BF" w:rsidRDefault="009641BF" w:rsidP="009641BF">
      <w:pPr>
        <w:numPr>
          <w:ilvl w:val="0"/>
          <w:numId w:val="4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pas </w:t>
      </w:r>
      <w:proofErr w:type="spellStart"/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stomijny</w:t>
      </w:r>
      <w:proofErr w:type="spellEnd"/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przy większym wysiłku </w:t>
      </w:r>
    </w:p>
    <w:p w14:paraId="151FEF22" w14:textId="77777777" w:rsidR="009641BF" w:rsidRPr="009641BF" w:rsidRDefault="009641BF" w:rsidP="009641BF">
      <w:pPr>
        <w:numPr>
          <w:ilvl w:val="0"/>
          <w:numId w:val="4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regularna praca z fizjoterapeutą </w:t>
      </w:r>
    </w:p>
    <w:p w14:paraId="0525A4D3" w14:textId="77777777" w:rsidR="009641BF" w:rsidRPr="009641BF" w:rsidRDefault="009641BF" w:rsidP="009641BF">
      <w:pPr>
        <w:numPr>
          <w:ilvl w:val="0"/>
          <w:numId w:val="4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stopniowe zwiększanie obciążenia zamiast „powrotu na siłę” </w:t>
      </w:r>
    </w:p>
    <w:p w14:paraId="44BDFEB5" w14:textId="10145458" w:rsidR="009641BF" w:rsidRPr="00B472C6" w:rsidRDefault="009641BF" w:rsidP="00B472C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Najważniejsze: </w:t>
      </w:r>
      <w:proofErr w:type="spellStart"/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stomia</w:t>
      </w:r>
      <w:proofErr w:type="spellEnd"/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 wyklucza aktywności. Wiele osób wraca do pełnego, aktywnego życia </w:t>
      </w:r>
      <w:r w:rsidR="00B472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964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kluczowe jest podejście krok po kroku i dostosowanie ruchu do etapu rekonwalescencji. </w:t>
      </w:r>
    </w:p>
    <w:p w14:paraId="015808B2" w14:textId="2886FA92" w:rsidR="000C023A" w:rsidRDefault="000C023A" w:rsidP="00BA165F">
      <w:p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>Opracował</w:t>
      </w:r>
      <w:r w:rsidR="00CC7596">
        <w:rPr>
          <w:rFonts w:asciiTheme="majorHAnsi" w:eastAsia="Poppins" w:hAnsiTheme="majorHAnsi" w:cs="Poppins"/>
          <w:color w:val="000000" w:themeColor="text1"/>
        </w:rPr>
        <w:t>y</w:t>
      </w:r>
      <w:r>
        <w:rPr>
          <w:rFonts w:asciiTheme="majorHAnsi" w:eastAsia="Poppins" w:hAnsiTheme="majorHAnsi" w:cs="Poppins"/>
          <w:color w:val="000000" w:themeColor="text1"/>
        </w:rPr>
        <w:t xml:space="preserve">: </w:t>
      </w:r>
    </w:p>
    <w:p w14:paraId="14A51825" w14:textId="1BE088D5" w:rsidR="000C023A" w:rsidRDefault="000C023A" w:rsidP="00BA165F">
      <w:p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>Mgr Natalia Ko</w:t>
      </w:r>
      <w:r w:rsidR="00CC7596">
        <w:rPr>
          <w:rFonts w:asciiTheme="majorHAnsi" w:eastAsia="Poppins" w:hAnsiTheme="majorHAnsi" w:cs="Poppins"/>
          <w:color w:val="000000" w:themeColor="text1"/>
        </w:rPr>
        <w:t>ł</w:t>
      </w:r>
      <w:r>
        <w:rPr>
          <w:rFonts w:asciiTheme="majorHAnsi" w:eastAsia="Poppins" w:hAnsiTheme="majorHAnsi" w:cs="Poppins"/>
          <w:color w:val="000000" w:themeColor="text1"/>
        </w:rPr>
        <w:t>odziej</w:t>
      </w:r>
    </w:p>
    <w:p w14:paraId="0E12D270" w14:textId="600106BF" w:rsidR="008F3BEF" w:rsidRPr="00B97AB9" w:rsidRDefault="008F3BEF" w:rsidP="00BA165F">
      <w:pPr>
        <w:shd w:val="clear" w:color="auto" w:fill="FFFFFF" w:themeFill="background1"/>
        <w:spacing w:after="0" w:line="360" w:lineRule="auto"/>
        <w:jc w:val="both"/>
        <w:rPr>
          <w:rFonts w:asciiTheme="majorHAnsi" w:eastAsia="Poppins" w:hAnsiTheme="majorHAnsi" w:cs="Poppins"/>
          <w:color w:val="000000" w:themeColor="text1"/>
        </w:rPr>
      </w:pPr>
      <w:r>
        <w:rPr>
          <w:rFonts w:asciiTheme="majorHAnsi" w:eastAsia="Poppins" w:hAnsiTheme="majorHAnsi" w:cs="Poppins"/>
          <w:color w:val="000000" w:themeColor="text1"/>
        </w:rPr>
        <w:t>Mgr Karolina Podsiadło</w:t>
      </w:r>
    </w:p>
    <w:p w14:paraId="5FA0A6F0" w14:textId="513FCD29" w:rsidR="004B0A27" w:rsidRPr="00B97AB9" w:rsidRDefault="004B0A27" w:rsidP="00E97773">
      <w:pPr>
        <w:rPr>
          <w:rFonts w:asciiTheme="majorHAnsi" w:hAnsiTheme="majorHAnsi"/>
        </w:rPr>
      </w:pPr>
    </w:p>
    <w:sectPr w:rsidR="004B0A27" w:rsidRPr="00B97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23E6E" w14:textId="77777777" w:rsidR="005D57A8" w:rsidRDefault="005D57A8" w:rsidP="0023583C">
      <w:pPr>
        <w:spacing w:after="0" w:line="240" w:lineRule="auto"/>
      </w:pPr>
      <w:r>
        <w:separator/>
      </w:r>
    </w:p>
  </w:endnote>
  <w:endnote w:type="continuationSeparator" w:id="0">
    <w:p w14:paraId="52021705" w14:textId="77777777" w:rsidR="005D57A8" w:rsidRDefault="005D57A8" w:rsidP="0023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 Condensed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Poppins">
    <w:panose1 w:val="020B0604020202020204"/>
    <w:charset w:val="EE"/>
    <w:family w:val="auto"/>
    <w:pitch w:val="variable"/>
    <w:sig w:usb0="00008007" w:usb1="00000000" w:usb2="00000000" w:usb3="00000000" w:csb0="00000093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EC17E" w14:textId="77777777" w:rsidR="005D57A8" w:rsidRDefault="005D57A8" w:rsidP="0023583C">
      <w:pPr>
        <w:spacing w:after="0" w:line="240" w:lineRule="auto"/>
      </w:pPr>
      <w:r>
        <w:separator/>
      </w:r>
    </w:p>
  </w:footnote>
  <w:footnote w:type="continuationSeparator" w:id="0">
    <w:p w14:paraId="43C5D504" w14:textId="77777777" w:rsidR="005D57A8" w:rsidRDefault="005D57A8" w:rsidP="00235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60579"/>
    <w:multiLevelType w:val="hybridMultilevel"/>
    <w:tmpl w:val="442A57B4"/>
    <w:lvl w:ilvl="0" w:tplc="2410E5BE">
      <w:start w:val="1"/>
      <w:numFmt w:val="bullet"/>
      <w:lvlText w:val="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4FB9"/>
    <w:multiLevelType w:val="hybridMultilevel"/>
    <w:tmpl w:val="4202AD9C"/>
    <w:lvl w:ilvl="0" w:tplc="2410E5BE">
      <w:start w:val="1"/>
      <w:numFmt w:val="bullet"/>
      <w:lvlText w:val="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B7BD6A"/>
    <w:multiLevelType w:val="hybridMultilevel"/>
    <w:tmpl w:val="1AA8E6B4"/>
    <w:lvl w:ilvl="0" w:tplc="A8B84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2D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0C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0B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286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726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67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C92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1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6674"/>
    <w:multiLevelType w:val="multilevel"/>
    <w:tmpl w:val="8288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D2FAC"/>
    <w:multiLevelType w:val="hybridMultilevel"/>
    <w:tmpl w:val="FFFFFFFF"/>
    <w:lvl w:ilvl="0" w:tplc="7D489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65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422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8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18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A65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05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72D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420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C49E9"/>
    <w:multiLevelType w:val="hybridMultilevel"/>
    <w:tmpl w:val="5C4641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A7568B"/>
    <w:multiLevelType w:val="hybridMultilevel"/>
    <w:tmpl w:val="C8108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47E40"/>
    <w:multiLevelType w:val="hybridMultilevel"/>
    <w:tmpl w:val="C626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A0123"/>
    <w:multiLevelType w:val="hybridMultilevel"/>
    <w:tmpl w:val="A74220A0"/>
    <w:lvl w:ilvl="0" w:tplc="2410E5BE">
      <w:start w:val="1"/>
      <w:numFmt w:val="bullet"/>
      <w:lvlText w:val="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F778D"/>
    <w:multiLevelType w:val="multilevel"/>
    <w:tmpl w:val="4F1A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AF0E83"/>
    <w:multiLevelType w:val="multilevel"/>
    <w:tmpl w:val="DCF6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24037A"/>
    <w:multiLevelType w:val="hybridMultilevel"/>
    <w:tmpl w:val="F9107C8E"/>
    <w:lvl w:ilvl="0" w:tplc="2410E5BE">
      <w:start w:val="1"/>
      <w:numFmt w:val="bullet"/>
      <w:lvlText w:val="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87750"/>
    <w:multiLevelType w:val="hybridMultilevel"/>
    <w:tmpl w:val="FFFFFFFF"/>
    <w:lvl w:ilvl="0" w:tplc="5FA0F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48D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A0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6D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69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5E7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8CA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64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8A1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E7BCD"/>
    <w:multiLevelType w:val="hybridMultilevel"/>
    <w:tmpl w:val="91FA9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D3321"/>
    <w:multiLevelType w:val="hybridMultilevel"/>
    <w:tmpl w:val="92CAB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89460"/>
    <w:multiLevelType w:val="hybridMultilevel"/>
    <w:tmpl w:val="FFFFFFFF"/>
    <w:lvl w:ilvl="0" w:tplc="ACBA0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965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882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A2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26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3E2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E3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40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C06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04D7A"/>
    <w:multiLevelType w:val="hybridMultilevel"/>
    <w:tmpl w:val="FFFFFFFF"/>
    <w:lvl w:ilvl="0" w:tplc="54FA6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6A0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362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CC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89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62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7CA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E6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FED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A25"/>
    <w:multiLevelType w:val="hybridMultilevel"/>
    <w:tmpl w:val="4B1CC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6789F"/>
    <w:multiLevelType w:val="hybridMultilevel"/>
    <w:tmpl w:val="6282A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E3601"/>
    <w:multiLevelType w:val="hybridMultilevel"/>
    <w:tmpl w:val="3CC83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2043F"/>
    <w:multiLevelType w:val="hybridMultilevel"/>
    <w:tmpl w:val="1A2E9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74246"/>
    <w:multiLevelType w:val="hybridMultilevel"/>
    <w:tmpl w:val="7D267C88"/>
    <w:lvl w:ilvl="0" w:tplc="2410E5BE">
      <w:start w:val="1"/>
      <w:numFmt w:val="bullet"/>
      <w:lvlText w:val="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82C30"/>
    <w:multiLevelType w:val="hybridMultilevel"/>
    <w:tmpl w:val="BC28D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56F91"/>
    <w:multiLevelType w:val="hybridMultilevel"/>
    <w:tmpl w:val="BF34B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D2409"/>
    <w:multiLevelType w:val="multilevel"/>
    <w:tmpl w:val="3C82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AF3A9F"/>
    <w:multiLevelType w:val="hybridMultilevel"/>
    <w:tmpl w:val="5E3CB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45551"/>
    <w:multiLevelType w:val="hybridMultilevel"/>
    <w:tmpl w:val="FFFFFFFF"/>
    <w:lvl w:ilvl="0" w:tplc="44780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84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22B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AC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8D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9CE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E9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E9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9C8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80B80"/>
    <w:multiLevelType w:val="hybridMultilevel"/>
    <w:tmpl w:val="A4E43BE4"/>
    <w:lvl w:ilvl="0" w:tplc="2410E5BE">
      <w:start w:val="1"/>
      <w:numFmt w:val="bullet"/>
      <w:lvlText w:val="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A364F"/>
    <w:multiLevelType w:val="hybridMultilevel"/>
    <w:tmpl w:val="FFFFFFFF"/>
    <w:lvl w:ilvl="0" w:tplc="20968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A4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127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26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C1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4CF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05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E0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AF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96C9C"/>
    <w:multiLevelType w:val="hybridMultilevel"/>
    <w:tmpl w:val="B748E250"/>
    <w:lvl w:ilvl="0" w:tplc="2410E5BE">
      <w:start w:val="1"/>
      <w:numFmt w:val="bullet"/>
      <w:lvlText w:val="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76426"/>
    <w:multiLevelType w:val="hybridMultilevel"/>
    <w:tmpl w:val="8FDA1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874D8"/>
    <w:multiLevelType w:val="hybridMultilevel"/>
    <w:tmpl w:val="CAC0C08E"/>
    <w:lvl w:ilvl="0" w:tplc="2410E5BE">
      <w:start w:val="1"/>
      <w:numFmt w:val="bullet"/>
      <w:lvlText w:val="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F3857"/>
    <w:multiLevelType w:val="hybridMultilevel"/>
    <w:tmpl w:val="FFFFFFFF"/>
    <w:lvl w:ilvl="0" w:tplc="63844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AA3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409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84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CF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EF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E01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B6F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28C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536F2"/>
    <w:multiLevelType w:val="hybridMultilevel"/>
    <w:tmpl w:val="E570AAEA"/>
    <w:lvl w:ilvl="0" w:tplc="2410E5BE">
      <w:start w:val="1"/>
      <w:numFmt w:val="bullet"/>
      <w:lvlText w:val="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86ACD"/>
    <w:multiLevelType w:val="multilevel"/>
    <w:tmpl w:val="18FA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57D73"/>
    <w:multiLevelType w:val="hybridMultilevel"/>
    <w:tmpl w:val="FFFFFFFF"/>
    <w:lvl w:ilvl="0" w:tplc="B0C64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8E6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62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76A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CE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3AB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E9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8D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0C7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D0F10"/>
    <w:multiLevelType w:val="hybridMultilevel"/>
    <w:tmpl w:val="1D26BEB8"/>
    <w:lvl w:ilvl="0" w:tplc="2410E5BE">
      <w:start w:val="1"/>
      <w:numFmt w:val="bullet"/>
      <w:lvlText w:val="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506AEB"/>
    <w:multiLevelType w:val="hybridMultilevel"/>
    <w:tmpl w:val="3078D6EC"/>
    <w:lvl w:ilvl="0" w:tplc="2410E5BE">
      <w:start w:val="1"/>
      <w:numFmt w:val="bullet"/>
      <w:lvlText w:val="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BC0CC"/>
    <w:multiLevelType w:val="hybridMultilevel"/>
    <w:tmpl w:val="FFFFFFFF"/>
    <w:lvl w:ilvl="0" w:tplc="EC90F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CE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D88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85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A5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4C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22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85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CE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A2E84"/>
    <w:multiLevelType w:val="hybridMultilevel"/>
    <w:tmpl w:val="71EAAF5C"/>
    <w:lvl w:ilvl="0" w:tplc="2410E5BE">
      <w:start w:val="1"/>
      <w:numFmt w:val="bullet"/>
      <w:lvlText w:val="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2"/>
  </w:num>
  <w:num w:numId="4">
    <w:abstractNumId w:val="18"/>
  </w:num>
  <w:num w:numId="5">
    <w:abstractNumId w:val="16"/>
  </w:num>
  <w:num w:numId="6">
    <w:abstractNumId w:val="23"/>
  </w:num>
  <w:num w:numId="7">
    <w:abstractNumId w:val="35"/>
  </w:num>
  <w:num w:numId="8">
    <w:abstractNumId w:val="38"/>
  </w:num>
  <w:num w:numId="9">
    <w:abstractNumId w:val="32"/>
  </w:num>
  <w:num w:numId="10">
    <w:abstractNumId w:val="20"/>
  </w:num>
  <w:num w:numId="11">
    <w:abstractNumId w:val="2"/>
  </w:num>
  <w:num w:numId="12">
    <w:abstractNumId w:val="26"/>
  </w:num>
  <w:num w:numId="13">
    <w:abstractNumId w:val="28"/>
  </w:num>
  <w:num w:numId="14">
    <w:abstractNumId w:val="15"/>
  </w:num>
  <w:num w:numId="15">
    <w:abstractNumId w:val="11"/>
  </w:num>
  <w:num w:numId="16">
    <w:abstractNumId w:val="29"/>
  </w:num>
  <w:num w:numId="17">
    <w:abstractNumId w:val="8"/>
  </w:num>
  <w:num w:numId="18">
    <w:abstractNumId w:val="21"/>
  </w:num>
  <w:num w:numId="19">
    <w:abstractNumId w:val="5"/>
  </w:num>
  <w:num w:numId="20">
    <w:abstractNumId w:val="7"/>
  </w:num>
  <w:num w:numId="21">
    <w:abstractNumId w:val="39"/>
  </w:num>
  <w:num w:numId="22">
    <w:abstractNumId w:val="27"/>
  </w:num>
  <w:num w:numId="23">
    <w:abstractNumId w:val="37"/>
  </w:num>
  <w:num w:numId="24">
    <w:abstractNumId w:val="17"/>
  </w:num>
  <w:num w:numId="25">
    <w:abstractNumId w:val="13"/>
  </w:num>
  <w:num w:numId="26">
    <w:abstractNumId w:val="22"/>
  </w:num>
  <w:num w:numId="27">
    <w:abstractNumId w:val="33"/>
  </w:num>
  <w:num w:numId="28">
    <w:abstractNumId w:val="0"/>
  </w:num>
  <w:num w:numId="29">
    <w:abstractNumId w:val="25"/>
  </w:num>
  <w:num w:numId="30">
    <w:abstractNumId w:val="6"/>
  </w:num>
  <w:num w:numId="31">
    <w:abstractNumId w:val="14"/>
  </w:num>
  <w:num w:numId="32">
    <w:abstractNumId w:val="30"/>
  </w:num>
  <w:num w:numId="33">
    <w:abstractNumId w:val="1"/>
  </w:num>
  <w:num w:numId="34">
    <w:abstractNumId w:val="36"/>
  </w:num>
  <w:num w:numId="35">
    <w:abstractNumId w:val="31"/>
  </w:num>
  <w:num w:numId="36">
    <w:abstractNumId w:val="3"/>
  </w:num>
  <w:num w:numId="37">
    <w:abstractNumId w:val="10"/>
  </w:num>
  <w:num w:numId="38">
    <w:abstractNumId w:val="34"/>
  </w:num>
  <w:num w:numId="39">
    <w:abstractNumId w:val="9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27"/>
    <w:rsid w:val="00023520"/>
    <w:rsid w:val="00070A37"/>
    <w:rsid w:val="000C023A"/>
    <w:rsid w:val="000C6F46"/>
    <w:rsid w:val="000F2133"/>
    <w:rsid w:val="001711A0"/>
    <w:rsid w:val="001C2B56"/>
    <w:rsid w:val="001C2D39"/>
    <w:rsid w:val="001C54AC"/>
    <w:rsid w:val="001E1184"/>
    <w:rsid w:val="001E339D"/>
    <w:rsid w:val="0023583C"/>
    <w:rsid w:val="00257CB7"/>
    <w:rsid w:val="00274556"/>
    <w:rsid w:val="0028564C"/>
    <w:rsid w:val="002D5CDA"/>
    <w:rsid w:val="002D6162"/>
    <w:rsid w:val="00311467"/>
    <w:rsid w:val="00335932"/>
    <w:rsid w:val="00387C95"/>
    <w:rsid w:val="003B4FDD"/>
    <w:rsid w:val="003C6A7C"/>
    <w:rsid w:val="00411538"/>
    <w:rsid w:val="00433434"/>
    <w:rsid w:val="0043401B"/>
    <w:rsid w:val="00462BC6"/>
    <w:rsid w:val="004B0A27"/>
    <w:rsid w:val="005147E6"/>
    <w:rsid w:val="00544263"/>
    <w:rsid w:val="005536F3"/>
    <w:rsid w:val="0056156B"/>
    <w:rsid w:val="00566AD6"/>
    <w:rsid w:val="00587CFB"/>
    <w:rsid w:val="00591B6B"/>
    <w:rsid w:val="005D57A8"/>
    <w:rsid w:val="005F5311"/>
    <w:rsid w:val="005F79BE"/>
    <w:rsid w:val="00624C82"/>
    <w:rsid w:val="006366A5"/>
    <w:rsid w:val="00665199"/>
    <w:rsid w:val="006653A8"/>
    <w:rsid w:val="00671072"/>
    <w:rsid w:val="006808E2"/>
    <w:rsid w:val="007173B8"/>
    <w:rsid w:val="00725854"/>
    <w:rsid w:val="00760B7D"/>
    <w:rsid w:val="007957D9"/>
    <w:rsid w:val="007D4DC2"/>
    <w:rsid w:val="007E0C18"/>
    <w:rsid w:val="00856CD8"/>
    <w:rsid w:val="00866D90"/>
    <w:rsid w:val="008B4B98"/>
    <w:rsid w:val="008D571F"/>
    <w:rsid w:val="008F3BEF"/>
    <w:rsid w:val="008F3D90"/>
    <w:rsid w:val="0094325A"/>
    <w:rsid w:val="009473E1"/>
    <w:rsid w:val="009641BF"/>
    <w:rsid w:val="00B103F3"/>
    <w:rsid w:val="00B14BA0"/>
    <w:rsid w:val="00B472C6"/>
    <w:rsid w:val="00B76302"/>
    <w:rsid w:val="00B97AB9"/>
    <w:rsid w:val="00BA165F"/>
    <w:rsid w:val="00BE091F"/>
    <w:rsid w:val="00C22C15"/>
    <w:rsid w:val="00C27F28"/>
    <w:rsid w:val="00C3557D"/>
    <w:rsid w:val="00C64DC8"/>
    <w:rsid w:val="00C66B89"/>
    <w:rsid w:val="00C70FBA"/>
    <w:rsid w:val="00C77DBF"/>
    <w:rsid w:val="00C93E58"/>
    <w:rsid w:val="00C96B32"/>
    <w:rsid w:val="00CB4D9F"/>
    <w:rsid w:val="00CC2E1F"/>
    <w:rsid w:val="00CC7596"/>
    <w:rsid w:val="00CD4C4C"/>
    <w:rsid w:val="00CD6CE6"/>
    <w:rsid w:val="00CF21D9"/>
    <w:rsid w:val="00D37E3C"/>
    <w:rsid w:val="00E17778"/>
    <w:rsid w:val="00E33BBF"/>
    <w:rsid w:val="00E838E6"/>
    <w:rsid w:val="00E86FB9"/>
    <w:rsid w:val="00E97773"/>
    <w:rsid w:val="00EB3DB7"/>
    <w:rsid w:val="00ED022D"/>
    <w:rsid w:val="00F22458"/>
    <w:rsid w:val="00F4335B"/>
    <w:rsid w:val="00F70E4C"/>
    <w:rsid w:val="00F70FD8"/>
    <w:rsid w:val="00FA47A9"/>
    <w:rsid w:val="00FD5613"/>
    <w:rsid w:val="0620F1D4"/>
    <w:rsid w:val="07317AC9"/>
    <w:rsid w:val="087AF537"/>
    <w:rsid w:val="14E9CCBD"/>
    <w:rsid w:val="1527A282"/>
    <w:rsid w:val="209F7762"/>
    <w:rsid w:val="22D26F81"/>
    <w:rsid w:val="25115EC2"/>
    <w:rsid w:val="3B7373E1"/>
    <w:rsid w:val="3C4E7D80"/>
    <w:rsid w:val="3DE5D07A"/>
    <w:rsid w:val="423126D2"/>
    <w:rsid w:val="42777A25"/>
    <w:rsid w:val="428E8CD7"/>
    <w:rsid w:val="43A21CD8"/>
    <w:rsid w:val="49932D03"/>
    <w:rsid w:val="4A59F3D9"/>
    <w:rsid w:val="5BC04E8A"/>
    <w:rsid w:val="6492F430"/>
    <w:rsid w:val="64D4F802"/>
    <w:rsid w:val="65BB210F"/>
    <w:rsid w:val="6621565C"/>
    <w:rsid w:val="67786D61"/>
    <w:rsid w:val="77608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3982"/>
  <w15:chartTrackingRefBased/>
  <w15:docId w15:val="{27BE1FCF-1AD6-4360-B089-0F200B48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nhideWhenUsed/>
    <w:rsid w:val="00544263"/>
  </w:style>
  <w:style w:type="paragraph" w:styleId="Nagwek1">
    <w:name w:val="heading 1"/>
    <w:basedOn w:val="Normalny"/>
    <w:next w:val="Normalny"/>
    <w:uiPriority w:val="9"/>
    <w:qFormat/>
    <w:rsid w:val="004B0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rsid w:val="004B0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4B0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rsid w:val="004B0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4B0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4B0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4B0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4B0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4B0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1">
    <w:name w:val="Title Char1"/>
    <w:basedOn w:val="Domylnaczcionkaakapitu"/>
    <w:uiPriority w:val="10"/>
    <w:rsid w:val="001E3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Domylnaczcionkaakapitu"/>
    <w:uiPriority w:val="11"/>
    <w:rsid w:val="001E3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Domylnaczcionkaakapitu"/>
    <w:uiPriority w:val="29"/>
    <w:rsid w:val="001E339D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Domylnaczcionkaakapitu"/>
    <w:uiPriority w:val="30"/>
    <w:rsid w:val="001E339D"/>
    <w:rPr>
      <w:i/>
      <w:iCs/>
      <w:color w:val="0F4761" w:themeColor="accent1" w:themeShade="BF"/>
    </w:rPr>
  </w:style>
  <w:style w:type="paragraph" w:styleId="Akapitzlist">
    <w:name w:val="List Paragraph"/>
    <w:basedOn w:val="Normalny"/>
    <w:uiPriority w:val="34"/>
    <w:qFormat/>
    <w:rsid w:val="004B0A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0A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0A2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F5311"/>
    <w:rPr>
      <w:color w:val="467886"/>
      <w:u w:val="single"/>
    </w:rPr>
  </w:style>
  <w:style w:type="character" w:customStyle="1" w:styleId="Heading1Char">
    <w:name w:val="Heading 1 Char"/>
    <w:basedOn w:val="Domylnaczcionkaakapitu"/>
    <w:uiPriority w:val="9"/>
    <w:rsid w:val="00544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rsid w:val="00544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omylnaczcionkaakapitu"/>
    <w:uiPriority w:val="9"/>
    <w:semiHidden/>
    <w:rsid w:val="00544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semiHidden/>
    <w:rsid w:val="005442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omylnaczcionkaakapitu"/>
    <w:uiPriority w:val="9"/>
    <w:semiHidden/>
    <w:rsid w:val="005442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omylnaczcionkaakapitu"/>
    <w:uiPriority w:val="9"/>
    <w:semiHidden/>
    <w:rsid w:val="00544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omylnaczcionkaakapitu"/>
    <w:uiPriority w:val="9"/>
    <w:semiHidden/>
    <w:rsid w:val="00544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omylnaczcionkaakapitu"/>
    <w:uiPriority w:val="9"/>
    <w:semiHidden/>
    <w:rsid w:val="00544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omylnaczcionkaakapitu"/>
    <w:uiPriority w:val="9"/>
    <w:semiHidden/>
    <w:rsid w:val="00544263"/>
    <w:rPr>
      <w:rFonts w:eastAsiaTheme="majorEastAsia" w:cstheme="majorBidi"/>
      <w:color w:val="272727" w:themeColor="text1" w:themeTint="D8"/>
    </w:rPr>
  </w:style>
  <w:style w:type="paragraph" w:customStyle="1" w:styleId="a">
    <w:link w:val="IntenseQuoteChar"/>
    <w:uiPriority w:val="30"/>
    <w:unhideWhenUsed/>
    <w:rsid w:val="00544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omylnaczcionkaakapitu"/>
    <w:link w:val="a"/>
    <w:uiPriority w:val="30"/>
    <w:rsid w:val="00544263"/>
    <w:rPr>
      <w:i/>
      <w:iCs/>
      <w:color w:val="0F4761" w:themeColor="accent1" w:themeShade="BF"/>
    </w:rPr>
  </w:style>
  <w:style w:type="paragraph" w:styleId="NormalnyWeb">
    <w:name w:val="Normal (Web)"/>
    <w:basedOn w:val="Normalny"/>
    <w:uiPriority w:val="99"/>
    <w:unhideWhenUsed/>
    <w:rsid w:val="00B97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58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58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583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61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61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61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61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61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16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162"/>
    <w:rPr>
      <w:rFonts w:ascii="Times New Roman" w:hAnsi="Times New Roman" w:cs="Times New Roman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43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3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2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D6800-14DB-7A4D-A787-497ED0E22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14</Pages>
  <Words>2830</Words>
  <Characters>16981</Characters>
  <Application>Microsoft Office Word</Application>
  <DocSecurity>0</DocSecurity>
  <Lines>141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/>
      <vt:lpstr>Program edukacji zdrowotnej dla pacjentów z wyłonioną stomią</vt:lpstr>
      <vt:lpstr>    </vt:lpstr>
      <vt:lpstr>    Cel programu</vt:lpstr>
      <vt:lpstr>    Celem programu jest wsparcie osób z wyłonioną stomią w adaptacji do nowej sytuac</vt:lpstr>
      <vt:lpstr>    Zakres  edukacji zdrowotnej</vt:lpstr>
      <vt:lpstr>    Metody realizacji programu</vt:lpstr>
      <vt:lpstr>    Edukator</vt:lpstr>
      <vt:lpstr>    </vt:lpstr>
    </vt:vector>
  </TitlesOfParts>
  <Company/>
  <LinksUpToDate>false</LinksUpToDate>
  <CharactersWithSpaces>19772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Kołodziej</dc:creator>
  <cp:keywords/>
  <dc:description/>
  <cp:lastModifiedBy>Microsoft Office User</cp:lastModifiedBy>
  <cp:revision>23</cp:revision>
  <dcterms:created xsi:type="dcterms:W3CDTF">2025-09-23T10:57:00Z</dcterms:created>
  <dcterms:modified xsi:type="dcterms:W3CDTF">2026-04-28T11:39:00Z</dcterms:modified>
</cp:coreProperties>
</file>